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CA" w:rsidRPr="00F15DCA" w:rsidRDefault="00C12813" w:rsidP="00F15DCA">
      <w:pPr>
        <w:spacing w:after="0" w:line="240" w:lineRule="auto"/>
        <w:ind w:firstLine="709"/>
        <w:jc w:val="right"/>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ПРОЕКТ</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F15DCA" w:rsidRDefault="000F4FBD" w:rsidP="00F15DCA">
      <w:pPr>
        <w:spacing w:after="0" w:line="240" w:lineRule="auto"/>
        <w:ind w:firstLine="709"/>
        <w:jc w:val="both"/>
        <w:rPr>
          <w:rFonts w:ascii="Times New Roman" w:eastAsia="Arial Unicode MS" w:hAnsi="Times New Roman" w:cs="Times New Roman"/>
          <w:kern w:val="1"/>
          <w:sz w:val="28"/>
          <w:szCs w:val="28"/>
        </w:rPr>
      </w:pPr>
      <w:r w:rsidRPr="000F4FBD">
        <w:rPr>
          <w:rFonts w:ascii="Times New Roman" w:eastAsia="Arial Unicode MS" w:hAnsi="Times New Roman" w:cs="Times New Roman"/>
          <w:noProof/>
          <w:kern w:val="1"/>
          <w:sz w:val="28"/>
          <w:szCs w:val="28"/>
        </w:rPr>
        <w:drawing>
          <wp:inline distT="0" distB="0" distL="0" distR="0">
            <wp:extent cx="5850890" cy="8364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890" cy="8364855"/>
                    </a:xfrm>
                    <a:prstGeom prst="rect">
                      <a:avLst/>
                    </a:prstGeom>
                    <a:noFill/>
                    <a:ln>
                      <a:noFill/>
                    </a:ln>
                  </pic:spPr>
                </pic:pic>
              </a:graphicData>
            </a:graphic>
          </wp:inline>
        </w:drawing>
      </w:r>
      <w:bookmarkStart w:id="0" w:name="_GoBack"/>
      <w:bookmarkEnd w:id="0"/>
    </w:p>
    <w:p w:rsidR="00F15DCA" w:rsidRPr="00F15DCA" w:rsidRDefault="00F15DCA" w:rsidP="0047748D">
      <w:pPr>
        <w:spacing w:after="0" w:line="240" w:lineRule="auto"/>
        <w:jc w:val="both"/>
        <w:rPr>
          <w:rFonts w:ascii="Times New Roman" w:eastAsia="Arial Unicode MS" w:hAnsi="Times New Roman" w:cs="Times New Roman"/>
          <w:kern w:val="1"/>
          <w:sz w:val="28"/>
          <w:szCs w:val="28"/>
        </w:rPr>
      </w:pP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C37548">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fldChar w:fldCharType="begin"/>
          </w:r>
          <w:r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7</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_Toc153892655 \h </w:instrText>
            </w:r>
            <w:r w:rsidR="003714D7" w:rsidRPr="00792F30">
              <w:rPr>
                <w:noProof/>
                <w:webHidden/>
              </w:rPr>
            </w:r>
            <w:r w:rsidR="003714D7" w:rsidRPr="00792F30">
              <w:rPr>
                <w:noProof/>
                <w:webHidden/>
              </w:rPr>
              <w:fldChar w:fldCharType="separate"/>
            </w:r>
            <w:r w:rsidR="003714D7" w:rsidRPr="00792F30">
              <w:rPr>
                <w:noProof/>
                <w:webHidden/>
              </w:rPr>
              <w:t>7</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_Toc153892656 \h </w:instrText>
            </w:r>
            <w:r w:rsidR="003714D7" w:rsidRPr="00792F30">
              <w:rPr>
                <w:noProof/>
                <w:webHidden/>
              </w:rPr>
            </w:r>
            <w:r w:rsidR="003714D7" w:rsidRPr="00792F30">
              <w:rPr>
                <w:noProof/>
                <w:webHidden/>
              </w:rPr>
              <w:fldChar w:fldCharType="separate"/>
            </w:r>
            <w:r w:rsidR="003714D7" w:rsidRPr="00792F30">
              <w:rPr>
                <w:noProof/>
                <w:webHidden/>
              </w:rPr>
              <w:t>8</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_Toc153892657 \h </w:instrText>
            </w:r>
            <w:r w:rsidR="003714D7" w:rsidRPr="00792F30">
              <w:rPr>
                <w:noProof/>
                <w:webHidden/>
              </w:rPr>
            </w:r>
            <w:r w:rsidR="003714D7" w:rsidRPr="00792F30">
              <w:rPr>
                <w:noProof/>
                <w:webHidden/>
              </w:rPr>
              <w:fldChar w:fldCharType="separate"/>
            </w:r>
            <w:r w:rsidR="003714D7" w:rsidRPr="00792F30">
              <w:rPr>
                <w:noProof/>
                <w:webHidden/>
              </w:rPr>
              <w:t>10</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_Toc153892658 \h </w:instrText>
            </w:r>
            <w:r w:rsidR="003714D7" w:rsidRPr="00792F30">
              <w:rPr>
                <w:noProof/>
                <w:webHidden/>
              </w:rPr>
            </w:r>
            <w:r w:rsidR="003714D7" w:rsidRPr="00792F30">
              <w:rPr>
                <w:noProof/>
                <w:webHidden/>
              </w:rPr>
              <w:fldChar w:fldCharType="separate"/>
            </w:r>
            <w:r w:rsidR="003714D7" w:rsidRPr="00792F30">
              <w:rPr>
                <w:noProof/>
                <w:webHidden/>
              </w:rPr>
              <w:t>12</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_Toc153892659 \h </w:instrText>
            </w:r>
            <w:r w:rsidR="003714D7" w:rsidRPr="00792F30">
              <w:rPr>
                <w:noProof/>
                <w:webHidden/>
              </w:rPr>
            </w:r>
            <w:r w:rsidR="003714D7" w:rsidRPr="00792F30">
              <w:rPr>
                <w:noProof/>
                <w:webHidden/>
              </w:rPr>
              <w:fldChar w:fldCharType="separate"/>
            </w:r>
            <w:r w:rsidR="003714D7" w:rsidRPr="00792F30">
              <w:rPr>
                <w:noProof/>
                <w:webHidden/>
              </w:rPr>
              <w:t>13</w:t>
            </w:r>
            <w:r w:rsidR="003714D7" w:rsidRPr="00792F30">
              <w:rPr>
                <w:noProof/>
                <w:webHidden/>
              </w:rPr>
              <w:fldChar w:fldCharType="end"/>
            </w:r>
          </w:hyperlink>
        </w:p>
        <w:p w:rsidR="003714D7" w:rsidRPr="00792F30" w:rsidRDefault="00A44D6A">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15</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_Toc153892661 \h </w:instrText>
            </w:r>
            <w:r w:rsidR="003714D7" w:rsidRPr="00792F30">
              <w:rPr>
                <w:noProof/>
                <w:webHidden/>
              </w:rPr>
            </w:r>
            <w:r w:rsidR="003714D7" w:rsidRPr="00792F30">
              <w:rPr>
                <w:noProof/>
                <w:webHidden/>
              </w:rPr>
              <w:fldChar w:fldCharType="separate"/>
            </w:r>
            <w:r w:rsidR="003714D7" w:rsidRPr="00792F30">
              <w:rPr>
                <w:noProof/>
                <w:webHidden/>
              </w:rPr>
              <w:t>15</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_Toc153892662 \h </w:instrText>
            </w:r>
            <w:r w:rsidR="003714D7" w:rsidRPr="00792F30">
              <w:rPr>
                <w:noProof/>
                <w:webHidden/>
              </w:rPr>
            </w:r>
            <w:r w:rsidR="003714D7" w:rsidRPr="00792F30">
              <w:rPr>
                <w:noProof/>
                <w:webHidden/>
              </w:rPr>
              <w:fldChar w:fldCharType="separate"/>
            </w:r>
            <w:r w:rsidR="003714D7" w:rsidRPr="00792F30">
              <w:rPr>
                <w:noProof/>
                <w:webHidden/>
              </w:rPr>
              <w:t>18</w:t>
            </w:r>
            <w:r w:rsidR="003714D7" w:rsidRPr="00792F30">
              <w:rPr>
                <w:noProof/>
                <w:webHidden/>
              </w:rPr>
              <w:fldChar w:fldCharType="end"/>
            </w:r>
          </w:hyperlink>
        </w:p>
        <w:p w:rsidR="003714D7" w:rsidRPr="00792F30" w:rsidRDefault="00A44D6A">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_Toc153892663 \h </w:instrText>
            </w:r>
            <w:r w:rsidR="003714D7" w:rsidRPr="00792F30">
              <w:rPr>
                <w:noProof/>
                <w:webHidden/>
              </w:rPr>
            </w:r>
            <w:r w:rsidR="003714D7" w:rsidRPr="00792F30">
              <w:rPr>
                <w:noProof/>
                <w:webHidden/>
              </w:rPr>
              <w:fldChar w:fldCharType="separate"/>
            </w:r>
            <w:r w:rsidR="003714D7" w:rsidRPr="00792F30">
              <w:rPr>
                <w:noProof/>
                <w:webHidden/>
              </w:rPr>
              <w:t>20</w:t>
            </w:r>
            <w:r w:rsidR="003714D7" w:rsidRPr="00792F30">
              <w:rPr>
                <w:noProof/>
                <w:webHidden/>
              </w:rPr>
              <w:fldChar w:fldCharType="end"/>
            </w:r>
          </w:hyperlink>
        </w:p>
        <w:p w:rsidR="003714D7" w:rsidRPr="00792F30" w:rsidRDefault="00A44D6A">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23</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24</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26</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27</w:t>
            </w:r>
            <w:r w:rsidR="003714D7" w:rsidRPr="00792F30">
              <w:rPr>
                <w:rFonts w:ascii="Times New Roman" w:hAnsi="Times New Roman" w:cs="Times New Roman"/>
                <w:noProof/>
                <w:webHidden/>
                <w:sz w:val="28"/>
                <w:szCs w:val="28"/>
              </w:rPr>
              <w:fldChar w:fldCharType="end"/>
            </w:r>
          </w:hyperlink>
        </w:p>
        <w:p w:rsidR="003714D7" w:rsidRPr="00792F30" w:rsidRDefault="00A44D6A">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29</w:t>
            </w:r>
            <w:r w:rsidR="003714D7" w:rsidRPr="00792F30">
              <w:rPr>
                <w:rFonts w:ascii="Times New Roman" w:hAnsi="Times New Roman" w:cs="Times New Roman"/>
                <w:noProof/>
                <w:webHidden/>
                <w:sz w:val="28"/>
                <w:szCs w:val="28"/>
              </w:rPr>
              <w:fldChar w:fldCharType="end"/>
            </w:r>
          </w:hyperlink>
        </w:p>
        <w:p w:rsidR="003714D7" w:rsidRDefault="00A44D6A">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33</w:t>
            </w:r>
            <w:r w:rsidR="003714D7" w:rsidRPr="00792F30">
              <w:rPr>
                <w:rFonts w:ascii="Times New Roman" w:hAnsi="Times New Roman" w:cs="Times New Roman"/>
                <w:noProof/>
                <w:webHidden/>
                <w:sz w:val="28"/>
                <w:szCs w:val="28"/>
              </w:rPr>
              <w:fldChar w:fldCharType="end"/>
            </w:r>
          </w:hyperlink>
        </w:p>
        <w:p w:rsidR="00C37548" w:rsidRPr="00817934" w:rsidRDefault="00C37548"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lastRenderedPageBreak/>
        <w:t>Федеральная рабочая программа по учебному предмету</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1" w:name="_Toc153892653"/>
      <w:r w:rsidRPr="000B6DD1">
        <w:t>ПОЯСНИТЕЛЬНАЯ ЗАПИСКА</w:t>
      </w:r>
      <w:bookmarkEnd w:id="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w:t>
      </w:r>
      <w:r w:rsidRPr="000B6DD1">
        <w:rPr>
          <w:rFonts w:ascii="Times New Roman" w:eastAsiaTheme="minorEastAsia" w:hAnsi="Times New Roman" w:cs="Times New Roman"/>
          <w:sz w:val="28"/>
          <w:szCs w:val="28"/>
          <w:lang w:eastAsia="ru-RU"/>
        </w:rPr>
        <w:lastRenderedPageBreak/>
        <w:t xml:space="preserve">собственное поведение и поступки других людей с нравственными ценностями и принятыми правилами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r w:rsidRPr="00300BFE">
        <w:rPr>
          <w:rFonts w:ascii="Times New Roman" w:hAnsi="Times New Roman" w:cs="Times New Roman"/>
          <w:b/>
          <w:sz w:val="28"/>
          <w:szCs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w:t>
      </w:r>
      <w:r w:rsidRPr="000B6DD1">
        <w:rPr>
          <w:rFonts w:ascii="Times New Roman" w:eastAsiaTheme="minorEastAsia" w:hAnsi="Times New Roman" w:cs="Times New Roman"/>
          <w:sz w:val="28"/>
          <w:szCs w:val="28"/>
          <w:lang w:eastAsia="ru-RU"/>
        </w:rPr>
        <w:lastRenderedPageBreak/>
        <w:t>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2" w:name="_Toc153892654"/>
      <w:r w:rsidRPr="00867C7B">
        <w:lastRenderedPageBreak/>
        <w:t>СОДЕРЖАНИЕ УЧЕБНОГО ПРЕДМЕТА «ЛИТЕРАТУРА»</w:t>
      </w:r>
      <w:bookmarkEnd w:id="12"/>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3" w:name="_Toc153892655"/>
      <w:r w:rsidRPr="00867C7B">
        <w:rPr>
          <w:rFonts w:ascii="Times New Roman" w:hAnsi="Times New Roman"/>
          <w:b/>
          <w:color w:val="auto"/>
          <w:sz w:val="28"/>
        </w:rPr>
        <w:t>5 КЛАСС</w:t>
      </w:r>
      <w:bookmarkEnd w:id="13"/>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«Ночь перед Рождеством» из сборника «Вечера на хуторе близ Диканьки».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Васюткино</w:t>
      </w:r>
      <w:proofErr w:type="spellEnd"/>
      <w:r w:rsidRPr="000B6DD1">
        <w:rPr>
          <w:rFonts w:ascii="Times New Roman" w:eastAsiaTheme="minorEastAsia" w:hAnsi="Times New Roman" w:cs="Times New Roman"/>
          <w:sz w:val="28"/>
          <w:szCs w:val="28"/>
          <w:lang w:eastAsia="ru-RU"/>
        </w:rPr>
        <w:t xml:space="preserve"> озеро».</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Например, В. Г. Короленко, В. П. Катаева, В. П. Крапивина, Ю. П. Казакова, А. Г. Алексина, В. П. Астафьева, В. К. Железникова, Ю. Я. Яковлева, Ю. И. Коваля, Н. Ю. </w:t>
      </w:r>
      <w:proofErr w:type="spellStart"/>
      <w:r w:rsidRPr="000B6DD1">
        <w:rPr>
          <w:rFonts w:ascii="Times New Roman" w:eastAsiaTheme="minorEastAsia" w:hAnsi="Times New Roman" w:cs="Times New Roman"/>
          <w:sz w:val="28"/>
          <w:szCs w:val="28"/>
          <w:lang w:eastAsia="ru-RU"/>
        </w:rPr>
        <w:t>Абгарян</w:t>
      </w:r>
      <w:proofErr w:type="spellEnd"/>
      <w:r w:rsidRPr="000B6DD1">
        <w:rPr>
          <w:rFonts w:ascii="Times New Roman" w:eastAsiaTheme="minorEastAsia" w:hAnsi="Times New Roman" w:cs="Times New Roman"/>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Сказки</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(одна по выбору). Например, «Снежная королева», «Соловей»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Л. Кэрролл. «Алиса в Стране Чудес» (главы по выбору), Дж. Р. Р. </w:t>
      </w:r>
      <w:proofErr w:type="spellStart"/>
      <w:r w:rsidRPr="000B6DD1">
        <w:rPr>
          <w:rFonts w:ascii="Times New Roman" w:eastAsiaTheme="minorEastAsia" w:hAnsi="Times New Roman" w:cs="Times New Roman"/>
          <w:sz w:val="28"/>
          <w:szCs w:val="28"/>
          <w:lang w:eastAsia="ru-RU"/>
        </w:rPr>
        <w:t>Толкин</w:t>
      </w:r>
      <w:proofErr w:type="spellEnd"/>
      <w:r w:rsidRPr="000B6DD1">
        <w:rPr>
          <w:rFonts w:ascii="Times New Roman" w:eastAsiaTheme="minorEastAsia" w:hAnsi="Times New Roman" w:cs="Times New Roman"/>
          <w:sz w:val="28"/>
          <w:szCs w:val="28"/>
          <w:lang w:eastAsia="ru-RU"/>
        </w:rPr>
        <w:t xml:space="preserve"> «Хоббит, </w:t>
      </w:r>
      <w:proofErr w:type="gramStart"/>
      <w:r w:rsidRPr="000B6DD1">
        <w:rPr>
          <w:rFonts w:ascii="Times New Roman" w:eastAsiaTheme="minorEastAsia" w:hAnsi="Times New Roman" w:cs="Times New Roman"/>
          <w:sz w:val="28"/>
          <w:szCs w:val="28"/>
          <w:lang w:eastAsia="ru-RU"/>
        </w:rPr>
        <w:t>или Туда</w:t>
      </w:r>
      <w:proofErr w:type="gramEnd"/>
      <w:r w:rsidRPr="000B6DD1">
        <w:rPr>
          <w:rFonts w:ascii="Times New Roman" w:eastAsiaTheme="minorEastAsia" w:hAnsi="Times New Roman" w:cs="Times New Roman"/>
          <w:sz w:val="28"/>
          <w:szCs w:val="28"/>
          <w:lang w:eastAsia="ru-RU"/>
        </w:rPr>
        <w:t xml:space="preserve"> и обратно» (главы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Например, М. Твен. «Приключения Тома Сойера» (главы по выбору); Дж. Лондон. «Сказание о </w:t>
      </w:r>
      <w:proofErr w:type="spellStart"/>
      <w:r w:rsidRPr="000B6DD1">
        <w:rPr>
          <w:rFonts w:ascii="Times New Roman" w:eastAsiaTheme="minorEastAsia" w:hAnsi="Times New Roman" w:cs="Times New Roman"/>
          <w:sz w:val="28"/>
          <w:szCs w:val="28"/>
          <w:lang w:eastAsia="ru-RU"/>
        </w:rPr>
        <w:t>Кише</w:t>
      </w:r>
      <w:proofErr w:type="spellEnd"/>
      <w:r w:rsidRPr="000B6DD1">
        <w:rPr>
          <w:rFonts w:ascii="Times New Roman" w:eastAsiaTheme="minorEastAsia" w:hAnsi="Times New Roman" w:cs="Times New Roman"/>
          <w:sz w:val="28"/>
          <w:szCs w:val="28"/>
          <w:lang w:eastAsia="ru-RU"/>
        </w:rPr>
        <w:t>»; Р. Брэдбери. Рассказы. Например, «Каникулы», «Звук бегущих ног», «Зелёное утро»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w:t>
      </w:r>
      <w:proofErr w:type="spellStart"/>
      <w:r w:rsidRPr="000B6DD1">
        <w:rPr>
          <w:rFonts w:ascii="Times New Roman" w:eastAsiaTheme="minorEastAsia" w:hAnsi="Times New Roman" w:cs="Times New Roman"/>
          <w:sz w:val="28"/>
          <w:szCs w:val="28"/>
          <w:lang w:eastAsia="ru-RU"/>
        </w:rPr>
        <w:t>аналостанка</w:t>
      </w:r>
      <w:proofErr w:type="spellEnd"/>
      <w:r w:rsidRPr="000B6DD1">
        <w:rPr>
          <w:rFonts w:ascii="Times New Roman" w:eastAsiaTheme="minorEastAsia" w:hAnsi="Times New Roman" w:cs="Times New Roman"/>
          <w:sz w:val="28"/>
          <w:szCs w:val="28"/>
          <w:lang w:eastAsia="ru-RU"/>
        </w:rPr>
        <w:t>»; Дж. Даррелл. «Говорящий свёрток»; Дж. Лондон. «Белый клык»; Дж. Р. Киплинг. «Маугли», «Рикки-</w:t>
      </w:r>
      <w:proofErr w:type="spellStart"/>
      <w:r w:rsidRPr="000B6DD1">
        <w:rPr>
          <w:rFonts w:ascii="Times New Roman" w:eastAsiaTheme="minorEastAsia" w:hAnsi="Times New Roman" w:cs="Times New Roman"/>
          <w:sz w:val="28"/>
          <w:szCs w:val="28"/>
          <w:lang w:eastAsia="ru-RU"/>
        </w:rPr>
        <w:t>Тикки</w:t>
      </w:r>
      <w:proofErr w:type="spellEnd"/>
      <w:r w:rsidRPr="000B6DD1">
        <w:rPr>
          <w:rFonts w:ascii="Times New Roman" w:eastAsiaTheme="minorEastAsia" w:hAnsi="Times New Roman" w:cs="Times New Roman"/>
          <w:sz w:val="28"/>
          <w:szCs w:val="28"/>
          <w:lang w:eastAsia="ru-RU"/>
        </w:rPr>
        <w:t>-</w:t>
      </w:r>
      <w:proofErr w:type="spellStart"/>
      <w:r w:rsidRPr="000B6DD1">
        <w:rPr>
          <w:rFonts w:ascii="Times New Roman" w:eastAsiaTheme="minorEastAsia" w:hAnsi="Times New Roman" w:cs="Times New Roman"/>
          <w:sz w:val="28"/>
          <w:szCs w:val="28"/>
          <w:lang w:eastAsia="ru-RU"/>
        </w:rPr>
        <w:t>Тави</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4" w:name="_Toc153892656"/>
      <w:r w:rsidRPr="00867C7B">
        <w:rPr>
          <w:rFonts w:ascii="Times New Roman" w:hAnsi="Times New Roman"/>
          <w:b/>
          <w:color w:val="auto"/>
          <w:sz w:val="28"/>
        </w:rPr>
        <w:t>6 КЛАСС</w:t>
      </w:r>
      <w:bookmarkEnd w:id="14"/>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Народные песни и баллады народов России и мира (не менее двух песен и одной баллады). Например, «Песнь о Роланде» (фрагменты). «Песнь о </w:t>
      </w:r>
      <w:proofErr w:type="spellStart"/>
      <w:r w:rsidRPr="000B6DD1">
        <w:rPr>
          <w:rFonts w:ascii="Times New Roman" w:eastAsiaTheme="minorEastAsia" w:hAnsi="Times New Roman" w:cs="Times New Roman"/>
          <w:sz w:val="28"/>
          <w:szCs w:val="28"/>
          <w:lang w:eastAsia="ru-RU"/>
        </w:rPr>
        <w:t>Нибелунгах</w:t>
      </w:r>
      <w:proofErr w:type="spellEnd"/>
      <w:r w:rsidRPr="000B6DD1">
        <w:rPr>
          <w:rFonts w:ascii="Times New Roman" w:eastAsiaTheme="minorEastAsia" w:hAnsi="Times New Roman" w:cs="Times New Roman"/>
          <w:sz w:val="28"/>
          <w:szCs w:val="28"/>
          <w:lang w:eastAsia="ru-RU"/>
        </w:rPr>
        <w:t>» (фрагменты), баллада «</w:t>
      </w:r>
      <w:proofErr w:type="spellStart"/>
      <w:r w:rsidRPr="000B6DD1">
        <w:rPr>
          <w:rFonts w:ascii="Times New Roman" w:eastAsiaTheme="minorEastAsia" w:hAnsi="Times New Roman" w:cs="Times New Roman"/>
          <w:sz w:val="28"/>
          <w:szCs w:val="28"/>
          <w:lang w:eastAsia="ru-RU"/>
        </w:rPr>
        <w:t>Аника</w:t>
      </w:r>
      <w:proofErr w:type="spellEnd"/>
      <w:r w:rsidRPr="000B6DD1">
        <w:rPr>
          <w:rFonts w:ascii="Times New Roman" w:eastAsiaTheme="minorEastAsia" w:hAnsi="Times New Roman" w:cs="Times New Roman"/>
          <w:sz w:val="28"/>
          <w:szCs w:val="28"/>
          <w:lang w:eastAsia="ru-RU"/>
        </w:rPr>
        <w:t>-воин»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w:t>
      </w:r>
      <w:proofErr w:type="spellStart"/>
      <w:r w:rsidRPr="000B6DD1">
        <w:rPr>
          <w:rFonts w:ascii="Times New Roman" w:eastAsiaTheme="minorEastAsia" w:hAnsi="Times New Roman" w:cs="Times New Roman"/>
          <w:sz w:val="28"/>
          <w:szCs w:val="28"/>
          <w:lang w:eastAsia="ru-RU"/>
        </w:rPr>
        <w:t>Бежин</w:t>
      </w:r>
      <w:proofErr w:type="spellEnd"/>
      <w:r w:rsidRPr="000B6DD1">
        <w:rPr>
          <w:rFonts w:ascii="Times New Roman" w:eastAsiaTheme="minorEastAsia" w:hAnsi="Times New Roman" w:cs="Times New Roman"/>
          <w:sz w:val="28"/>
          <w:szCs w:val="28"/>
          <w:lang w:eastAsia="ru-RU"/>
        </w:rPr>
        <w:t xml:space="preserve"> луг».</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w:t>
      </w:r>
      <w:r w:rsidRPr="000B6DD1">
        <w:rPr>
          <w:rFonts w:ascii="Times New Roman" w:eastAsiaTheme="minorEastAsia" w:hAnsi="Times New Roman" w:cs="Times New Roman"/>
          <w:sz w:val="28"/>
          <w:szCs w:val="28"/>
          <w:lang w:eastAsia="ru-RU"/>
        </w:rPr>
        <w:lastRenderedPageBreak/>
        <w:t xml:space="preserve">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«Правдивая история Деда Мороза» (глава «Очень страшный 1942 Новый год»)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w:t>
      </w:r>
      <w:proofErr w:type="spellStart"/>
      <w:r w:rsidRPr="000B6DD1">
        <w:rPr>
          <w:rFonts w:ascii="Times New Roman" w:eastAsiaTheme="minorEastAsia" w:hAnsi="Times New Roman" w:cs="Times New Roman"/>
          <w:sz w:val="28"/>
          <w:szCs w:val="28"/>
          <w:lang w:eastAsia="ru-RU"/>
        </w:rPr>
        <w:t>Фраерман</w:t>
      </w:r>
      <w:proofErr w:type="spellEnd"/>
      <w:r w:rsidRPr="000B6DD1">
        <w:rPr>
          <w:rFonts w:ascii="Times New Roman" w:eastAsiaTheme="minorEastAsia" w:hAnsi="Times New Roman" w:cs="Times New Roman"/>
          <w:sz w:val="28"/>
          <w:szCs w:val="28"/>
          <w:lang w:eastAsia="ru-RU"/>
        </w:rPr>
        <w:t xml:space="preserve"> «Дикая собака Динго, или Повесть о первой любви»; Ю. И. Коваль «Самая лёгкая лодка в мире»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«Время всегда хорошее»; С. В. Лукьяненко «Мальчик и Тьма»; В. В. </w:t>
      </w:r>
      <w:proofErr w:type="spellStart"/>
      <w:r w:rsidRPr="000B6DD1">
        <w:rPr>
          <w:rFonts w:ascii="Times New Roman" w:eastAsiaTheme="minorEastAsia" w:hAnsi="Times New Roman" w:cs="Times New Roman"/>
          <w:sz w:val="28"/>
          <w:szCs w:val="28"/>
          <w:lang w:eastAsia="ru-RU"/>
        </w:rPr>
        <w:t>Ледерман</w:t>
      </w:r>
      <w:proofErr w:type="spellEnd"/>
      <w:r w:rsidRPr="000B6DD1">
        <w:rPr>
          <w:rFonts w:ascii="Times New Roman" w:eastAsiaTheme="minorEastAsia" w:hAnsi="Times New Roman" w:cs="Times New Roman"/>
          <w:sz w:val="28"/>
          <w:szCs w:val="28"/>
          <w:lang w:eastAsia="ru-RU"/>
        </w:rPr>
        <w:t xml:space="preserve"> «Календарь </w:t>
      </w:r>
      <w:proofErr w:type="spellStart"/>
      <w:r w:rsidRPr="000B6DD1">
        <w:rPr>
          <w:rFonts w:ascii="Times New Roman" w:eastAsiaTheme="minorEastAsia" w:hAnsi="Times New Roman" w:cs="Times New Roman"/>
          <w:sz w:val="28"/>
          <w:szCs w:val="28"/>
          <w:lang w:eastAsia="ru-RU"/>
        </w:rPr>
        <w:t>ма</w:t>
      </w:r>
      <w:proofErr w:type="spellEnd"/>
      <w:r w:rsidRPr="000B6DD1">
        <w:rPr>
          <w:rFonts w:ascii="Times New Roman" w:eastAsiaTheme="minorEastAsia" w:hAnsi="Times New Roman" w:cs="Times New Roman"/>
          <w:sz w:val="28"/>
          <w:szCs w:val="28"/>
          <w:lang w:eastAsia="ru-RU"/>
        </w:rPr>
        <w:t>(й)я»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5" w:name="_Toc153892657"/>
      <w:r w:rsidRPr="00867C7B">
        <w:rPr>
          <w:rFonts w:ascii="Times New Roman" w:hAnsi="Times New Roman"/>
          <w:b/>
          <w:color w:val="auto"/>
          <w:sz w:val="28"/>
        </w:rPr>
        <w:t>7 КЛАСС</w:t>
      </w:r>
      <w:bookmarkEnd w:id="15"/>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w:t>
      </w:r>
      <w:r w:rsidRPr="000B6DD1">
        <w:rPr>
          <w:rFonts w:ascii="Times New Roman" w:eastAsiaTheme="minorEastAsia" w:hAnsi="Times New Roman" w:cs="Times New Roman"/>
          <w:sz w:val="28"/>
          <w:szCs w:val="28"/>
          <w:lang w:eastAsia="ru-RU"/>
        </w:rPr>
        <w:lastRenderedPageBreak/>
        <w:t xml:space="preserve">трудную…») и др. «Песня про царя Ивана Васильевича, молодого опричника и удалого купца Калашникова».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w:t>
      </w:r>
      <w:proofErr w:type="spellStart"/>
      <w:r w:rsidRPr="000B6DD1">
        <w:rPr>
          <w:rFonts w:ascii="Times New Roman" w:eastAsiaTheme="minorEastAsia" w:hAnsi="Times New Roman" w:cs="Times New Roman"/>
          <w:sz w:val="28"/>
          <w:szCs w:val="28"/>
          <w:lang w:eastAsia="ru-RU"/>
        </w:rPr>
        <w:t>Калиныч</w:t>
      </w:r>
      <w:proofErr w:type="spellEnd"/>
      <w:r w:rsidRPr="000B6DD1">
        <w:rPr>
          <w:rFonts w:ascii="Times New Roman" w:eastAsiaTheme="minorEastAsia" w:hAnsi="Times New Roman" w:cs="Times New Roman"/>
          <w:sz w:val="28"/>
          <w:szCs w:val="28"/>
          <w:lang w:eastAsia="ru-RU"/>
        </w:rPr>
        <w:t xml:space="preserve">» и др. Стихотворения в прозе. Например, «Русский язык», «Воробей»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w:t>
      </w:r>
      <w:proofErr w:type="spellStart"/>
      <w:r w:rsidRPr="000B6DD1">
        <w:rPr>
          <w:rFonts w:ascii="Times New Roman" w:eastAsiaTheme="minorEastAsia" w:hAnsi="Times New Roman" w:cs="Times New Roman"/>
          <w:sz w:val="28"/>
          <w:szCs w:val="28"/>
          <w:lang w:eastAsia="ru-RU"/>
        </w:rPr>
        <w:t>пискарь</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w:t>
      </w:r>
      <w:proofErr w:type="spellStart"/>
      <w:r w:rsidRPr="000B6DD1">
        <w:rPr>
          <w:rFonts w:ascii="Times New Roman" w:eastAsiaTheme="minorEastAsia" w:hAnsi="Times New Roman" w:cs="Times New Roman"/>
          <w:sz w:val="28"/>
          <w:szCs w:val="28"/>
          <w:lang w:eastAsia="ru-RU"/>
        </w:rPr>
        <w:t>Сабатини</w:t>
      </w:r>
      <w:proofErr w:type="spellEnd"/>
      <w:r w:rsidRPr="000B6DD1">
        <w:rPr>
          <w:rFonts w:ascii="Times New Roman" w:eastAsiaTheme="minorEastAsia" w:hAnsi="Times New Roman" w:cs="Times New Roman"/>
          <w:sz w:val="28"/>
          <w:szCs w:val="28"/>
          <w:lang w:eastAsia="ru-RU"/>
        </w:rPr>
        <w:t>, Ф. Купера.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Изергиль» (легенда о Данко), «</w:t>
      </w:r>
      <w:proofErr w:type="spellStart"/>
      <w:r w:rsidRPr="000B6DD1">
        <w:rPr>
          <w:rFonts w:ascii="Times New Roman" w:eastAsiaTheme="minorEastAsia" w:hAnsi="Times New Roman" w:cs="Times New Roman"/>
          <w:sz w:val="28"/>
          <w:szCs w:val="28"/>
          <w:lang w:eastAsia="ru-RU"/>
        </w:rPr>
        <w:t>Челкаш</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Стихотворения (одно по выбору).</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Например, «Необычайное приключение, бывшее с Владимиром Маяковским летом на даче», «Хорошее отношение к лошадям»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0B6DD1">
        <w:rPr>
          <w:rFonts w:ascii="Times New Roman" w:eastAsiaTheme="minorEastAsia" w:hAnsi="Times New Roman" w:cs="Times New Roman"/>
          <w:sz w:val="28"/>
          <w:szCs w:val="28"/>
          <w:lang w:eastAsia="ru-RU"/>
        </w:rPr>
        <w:t>Йоханна</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Зарубежная новеллистика </w:t>
      </w:r>
      <w:r w:rsidRPr="000B6DD1">
        <w:rPr>
          <w:rFonts w:ascii="Times New Roman" w:eastAsiaTheme="minorEastAsia" w:hAnsi="Times New Roman" w:cs="Times New Roman"/>
          <w:sz w:val="28"/>
          <w:szCs w:val="28"/>
          <w:lang w:eastAsia="ru-RU"/>
        </w:rPr>
        <w:t xml:space="preserve">(одно произведение по выбору). Например, П. Мериме. «Маттео Фальконе»; О. Генри. «Дары волхвов», «Последний лист».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6" w:name="_Toc153892658"/>
      <w:r w:rsidRPr="00867C7B">
        <w:rPr>
          <w:rFonts w:ascii="Times New Roman" w:hAnsi="Times New Roman"/>
          <w:b/>
          <w:color w:val="auto"/>
          <w:sz w:val="28"/>
        </w:rPr>
        <w:t>8 КЛАСС</w:t>
      </w:r>
      <w:bookmarkEnd w:id="16"/>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Шмелёва,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Тёркин»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«Матрёнин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Патерсон,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7" w:name="_Toc153892659"/>
      <w:r w:rsidRPr="00867C7B">
        <w:rPr>
          <w:rFonts w:ascii="Times New Roman" w:hAnsi="Times New Roman"/>
          <w:b/>
          <w:color w:val="auto"/>
          <w:sz w:val="28"/>
        </w:rPr>
        <w:t>9 КЛАСС</w:t>
      </w:r>
      <w:bookmarkEnd w:id="17"/>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lastRenderedPageBreak/>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Дельвиг,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маковница</w:t>
      </w:r>
      <w:proofErr w:type="spellEnd"/>
      <w:r w:rsidRPr="000B6DD1">
        <w:rPr>
          <w:rFonts w:ascii="Times New Roman" w:eastAsiaTheme="minorEastAsia" w:hAnsi="Times New Roman" w:cs="Times New Roman"/>
          <w:sz w:val="28"/>
          <w:szCs w:val="28"/>
          <w:lang w:eastAsia="ru-RU"/>
        </w:rPr>
        <w:t>»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18" w:name="_Toc153892660"/>
      <w:r w:rsidRPr="00B4066F">
        <w:t>ПЛАНИРУЕМЫЕ РЕЗУЛЬТАТЫ ОСВОЕНИЯ ПРЕДМЕТА «ЛИТЕРАТУРА» В ОСНОВНОЙ ШКОЛЕ</w:t>
      </w:r>
      <w:bookmarkEnd w:id="18"/>
      <w:r w:rsidRPr="00B4066F">
        <w:t xml:space="preserve"> </w:t>
      </w:r>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19" w:name="_Toc101980127"/>
      <w:bookmarkStart w:id="20" w:name="_Toc151639673"/>
      <w:bookmarkStart w:id="21" w:name="_Toc153892661"/>
      <w:r w:rsidRPr="00817934">
        <w:rPr>
          <w:rFonts w:ascii="Times New Roman" w:hAnsi="Times New Roman"/>
          <w:b/>
          <w:color w:val="auto"/>
          <w:sz w:val="28"/>
        </w:rPr>
        <w:t>Личностные результаты</w:t>
      </w:r>
      <w:bookmarkEnd w:id="19"/>
      <w:bookmarkEnd w:id="20"/>
      <w:bookmarkEnd w:id="21"/>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lastRenderedPageBreak/>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3103B9">
        <w:rPr>
          <w:rFonts w:ascii="Times New Roman" w:eastAsia="SchoolBookSanPin" w:hAnsi="Times New Roman"/>
          <w:sz w:val="28"/>
          <w:szCs w:val="28"/>
        </w:rPr>
        <w:lastRenderedPageBreak/>
        <w:t>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rsidR="00C12813" w:rsidRDefault="00C12813" w:rsidP="00300BFE">
      <w:pPr>
        <w:rPr>
          <w:rFonts w:ascii="Times New Roman" w:hAnsi="Times New Roman" w:cs="Times New Roman"/>
          <w:b/>
          <w:sz w:val="28"/>
          <w:szCs w:val="28"/>
        </w:rPr>
      </w:pPr>
      <w:bookmarkStart w:id="22" w:name="_Toc101980128"/>
      <w:bookmarkStart w:id="23" w:name="_Toc151639674"/>
    </w:p>
    <w:p w:rsidR="000B6DD1" w:rsidRPr="00817934" w:rsidRDefault="000B6DD1" w:rsidP="00817934">
      <w:pPr>
        <w:pStyle w:val="3"/>
        <w:spacing w:before="160" w:after="120"/>
        <w:rPr>
          <w:rFonts w:ascii="Times New Roman" w:hAnsi="Times New Roman"/>
          <w:b/>
          <w:color w:val="auto"/>
          <w:sz w:val="28"/>
        </w:rPr>
      </w:pPr>
      <w:bookmarkStart w:id="24" w:name="_Toc153892662"/>
      <w:r w:rsidRPr="00817934">
        <w:rPr>
          <w:rFonts w:ascii="Times New Roman" w:hAnsi="Times New Roman"/>
          <w:b/>
          <w:color w:val="auto"/>
          <w:sz w:val="28"/>
        </w:rPr>
        <w:t>Метапредметные результаты</w:t>
      </w:r>
      <w:bookmarkEnd w:id="22"/>
      <w:bookmarkEnd w:id="23"/>
      <w:bookmarkEnd w:id="24"/>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lastRenderedPageBreak/>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5" w:name="_Toc101980129"/>
      <w:bookmarkStart w:id="26" w:name="_Toc151639675"/>
      <w:bookmarkStart w:id="27" w:name="_Toc153892663"/>
      <w:r w:rsidRPr="00817934">
        <w:rPr>
          <w:rFonts w:ascii="Times New Roman" w:hAnsi="Times New Roman"/>
          <w:b/>
          <w:color w:val="auto"/>
          <w:sz w:val="28"/>
        </w:rPr>
        <w:lastRenderedPageBreak/>
        <w:t>Предметные результаты</w:t>
      </w:r>
      <w:bookmarkEnd w:id="25"/>
      <w:bookmarkEnd w:id="26"/>
      <w:bookmarkEnd w:id="27"/>
      <w:r w:rsidRPr="00817934">
        <w:rPr>
          <w:rFonts w:ascii="Times New Roman" w:hAnsi="Times New Roman"/>
          <w:b/>
          <w:color w:val="auto"/>
          <w:sz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особенностей обучающихся с ЗПР) читать наизусть произведения, и / или фрагменты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w:t>
      </w:r>
      <w:r w:rsidRPr="000B6DD1">
        <w:rPr>
          <w:rFonts w:ascii="Times New Roman" w:eastAsiaTheme="minorEastAsia" w:hAnsi="Times New Roman" w:cs="Times New Roman"/>
          <w:sz w:val="28"/>
          <w:szCs w:val="28"/>
          <w:lang w:eastAsia="ru-RU"/>
        </w:rPr>
        <w:lastRenderedPageBreak/>
        <w:t xml:space="preserve">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w:t>
      </w:r>
      <w:r w:rsidRPr="000B6DD1">
        <w:rPr>
          <w:rFonts w:ascii="Times New Roman" w:eastAsiaTheme="minorEastAsia" w:hAnsi="Times New Roman" w:cs="Times New Roman"/>
          <w:sz w:val="28"/>
          <w:szCs w:val="28"/>
          <w:lang w:eastAsia="ru-RU"/>
        </w:rPr>
        <w:lastRenderedPageBreak/>
        <w:t xml:space="preserve">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A609FB" w:rsidRDefault="000B6DD1" w:rsidP="00A609FB">
      <w:pPr>
        <w:pStyle w:val="4"/>
        <w:rPr>
          <w:rFonts w:eastAsia="Times New Roman"/>
          <w:caps/>
          <w:lang w:eastAsia="ru-RU"/>
        </w:rPr>
      </w:pPr>
      <w:bookmarkStart w:id="28" w:name="_Toc153892664"/>
      <w:r w:rsidRPr="00A609FB">
        <w:rPr>
          <w:rFonts w:eastAsia="Times New Roman"/>
          <w:caps/>
          <w:lang w:eastAsia="ru-RU"/>
        </w:rPr>
        <w:t>5 КЛАСС</w:t>
      </w:r>
      <w:bookmarkEnd w:id="28"/>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4) выразительно читать, в том числе наизусть произведения, и / или фрагменты (не менее 3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A609FB" w:rsidRDefault="000B6DD1" w:rsidP="00A609FB">
      <w:pPr>
        <w:pStyle w:val="4"/>
        <w:rPr>
          <w:rFonts w:eastAsia="Times New Roman"/>
          <w:caps/>
          <w:lang w:eastAsia="ru-RU"/>
        </w:rPr>
      </w:pPr>
      <w:bookmarkStart w:id="29" w:name="_Toc153892665"/>
      <w:r w:rsidRPr="00A609FB">
        <w:rPr>
          <w:rFonts w:eastAsia="Times New Roman"/>
          <w:caps/>
          <w:lang w:eastAsia="ru-RU"/>
        </w:rPr>
        <w:t>6 КЛАСС</w:t>
      </w:r>
      <w:bookmarkEnd w:id="29"/>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0" w:name="_Toc153892666"/>
      <w:r w:rsidRPr="00A609FB">
        <w:rPr>
          <w:rFonts w:eastAsia="Times New Roman"/>
          <w:caps/>
          <w:lang w:eastAsia="ru-RU"/>
        </w:rPr>
        <w:t>7 класс</w:t>
      </w:r>
      <w:bookmarkEnd w:id="3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6–7 поэтических произведений, не выученных ранее), передавая личное </w:t>
      </w:r>
      <w:r w:rsidRPr="000B6DD1">
        <w:rPr>
          <w:rFonts w:ascii="Times New Roman" w:eastAsiaTheme="minorEastAsia" w:hAnsi="Times New Roman" w:cs="Times New Roman"/>
          <w:sz w:val="28"/>
          <w:szCs w:val="28"/>
          <w:lang w:eastAsia="ru-RU"/>
        </w:rPr>
        <w:lastRenderedPageBreak/>
        <w:t>отношение к произведению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 xml:space="preserve"> </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1" w:name="_Toc153892667"/>
      <w:r w:rsidRPr="00A609FB">
        <w:rPr>
          <w:rFonts w:eastAsia="Times New Roman"/>
          <w:caps/>
          <w:lang w:eastAsia="ru-RU"/>
        </w:rPr>
        <w:t>8 класс</w:t>
      </w:r>
      <w:bookmarkEnd w:id="3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32" w:name="_Toc153892668"/>
      <w:r w:rsidRPr="00A609FB">
        <w:rPr>
          <w:rFonts w:eastAsia="Times New Roman"/>
          <w:caps/>
          <w:lang w:eastAsia="ru-RU"/>
        </w:rPr>
        <w:t>9 класс</w:t>
      </w:r>
      <w:bookmarkEnd w:id="32"/>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исправлять и редактировать собственные и чужие письменные 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w:t>
      </w:r>
      <w:r w:rsidRPr="000B6DD1">
        <w:rPr>
          <w:rFonts w:ascii="Times New Roman" w:eastAsiaTheme="minorEastAsia" w:hAnsi="Times New Roman" w:cs="Times New Roman"/>
          <w:sz w:val="28"/>
          <w:szCs w:val="28"/>
          <w:lang w:eastAsia="ru-RU"/>
        </w:rPr>
        <w:lastRenderedPageBreak/>
        <w:t xml:space="preserve">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33" w:name="_Toc153892669"/>
      <w:r w:rsidRPr="00A609FB">
        <w:lastRenderedPageBreak/>
        <w:t>ТЕМАТИЧЕСКОЕ ПЛАНИРОВАНИЕ</w:t>
      </w:r>
      <w:bookmarkEnd w:id="33"/>
      <w:r w:rsidRPr="00A609FB">
        <w:t xml:space="preserve"> </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w:t>
            </w:r>
            <w:proofErr w:type="gramStart"/>
            <w:r w:rsidR="00CA100C">
              <w:rPr>
                <w:rFonts w:ascii="Times New Roman" w:eastAsia="Times New Roman" w:hAnsi="Times New Roman" w:cs="Times New Roman"/>
                <w:color w:val="000000"/>
                <w:spacing w:val="-1"/>
                <w:sz w:val="24"/>
                <w:szCs w:val="24"/>
              </w:rPr>
              <w:t xml:space="preserve">пересказывать </w:t>
            </w:r>
            <w:r w:rsidRPr="00F15DCA">
              <w:rPr>
                <w:rFonts w:ascii="Times New Roman" w:eastAsia="Times New Roman" w:hAnsi="Times New Roman" w:cs="Times New Roman"/>
                <w:color w:val="000000"/>
                <w:spacing w:val="-1"/>
                <w:sz w:val="24"/>
                <w:szCs w:val="24"/>
              </w:rPr>
              <w:t>по опорным словам</w:t>
            </w:r>
            <w:proofErr w:type="gramEnd"/>
            <w:r w:rsidRPr="00F15DCA">
              <w:rPr>
                <w:rFonts w:ascii="Times New Roman" w:eastAsia="Times New Roman" w:hAnsi="Times New Roman" w:cs="Times New Roman"/>
                <w:color w:val="000000"/>
                <w:spacing w:val="-1"/>
                <w:sz w:val="24"/>
                <w:szCs w:val="24"/>
              </w:rPr>
              <w:t>,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15DCA">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15DCA">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rsidTr="00F15DCA">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15DCA">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15DCA">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w:t>
            </w:r>
            <w:proofErr w:type="gramStart"/>
            <w:r w:rsidRPr="00F15DCA">
              <w:rPr>
                <w:rFonts w:ascii="Times New Roman" w:eastAsia="Times New Roman" w:hAnsi="Times New Roman" w:cs="Times New Roman"/>
                <w:color w:val="000000"/>
                <w:sz w:val="24"/>
                <w:szCs w:val="24"/>
              </w:rPr>
              <w:t>/ по опорным словам</w:t>
            </w:r>
            <w:proofErr w:type="gramEnd"/>
            <w:r w:rsidRPr="00F15DCA">
              <w:rPr>
                <w:rFonts w:ascii="Times New Roman" w:eastAsia="Times New Roman" w:hAnsi="Times New Roman" w:cs="Times New Roman"/>
                <w:color w:val="000000"/>
                <w:sz w:val="24"/>
                <w:szCs w:val="24"/>
              </w:rPr>
              <w:t xml:space="preserve">, простой план рассказа. Определять по наводящим вопросам тему, идею произведения. </w:t>
            </w:r>
            <w:r w:rsidRPr="00F15DCA">
              <w:rPr>
                <w:rFonts w:ascii="Times New Roman" w:eastAsia="Times New Roman" w:hAnsi="Times New Roman" w:cs="Times New Roman"/>
                <w:color w:val="000000"/>
                <w:sz w:val="24"/>
                <w:szCs w:val="24"/>
              </w:rPr>
              <w:lastRenderedPageBreak/>
              <w:t>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15DCA">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w:t>
            </w:r>
            <w:proofErr w:type="spellStart"/>
            <w:r w:rsidRPr="00F15DCA">
              <w:rPr>
                <w:rFonts w:ascii="Times New Roman" w:eastAsia="Times New Roman" w:hAnsi="Times New Roman" w:cs="Times New Roman"/>
                <w:color w:val="000000"/>
                <w:sz w:val="24"/>
                <w:szCs w:val="24"/>
              </w:rPr>
              <w:t>Костылина</w:t>
            </w:r>
            <w:proofErr w:type="spellEnd"/>
            <w:r w:rsidRPr="00F15DCA">
              <w:rPr>
                <w:rFonts w:ascii="Times New Roman" w:eastAsia="Times New Roman" w:hAnsi="Times New Roman" w:cs="Times New Roman"/>
                <w:color w:val="000000"/>
                <w:sz w:val="24"/>
                <w:szCs w:val="24"/>
              </w:rPr>
              <w:t>.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15DCA">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rPr>
              <w:t>инсценировании</w:t>
            </w:r>
            <w:proofErr w:type="spellEnd"/>
            <w:r w:rsidRPr="00F15DCA">
              <w:rPr>
                <w:rFonts w:ascii="Times New Roman" w:eastAsia="Times New Roman" w:hAnsi="Times New Roman" w:cs="Times New Roman"/>
                <w:color w:val="000000"/>
                <w:sz w:val="24"/>
                <w:szCs w:val="24"/>
              </w:rPr>
              <w:t xml:space="preserve"> одного из рассказов или его фрагменте.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15DCA">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Васюткино</w:t>
            </w:r>
            <w:proofErr w:type="spellEnd"/>
            <w:r w:rsidRPr="00F15DCA">
              <w:rPr>
                <w:rFonts w:ascii="Times New Roman" w:eastAsia="Times New Roman" w:hAnsi="Times New Roman" w:cs="Times New Roman"/>
                <w:color w:val="000000"/>
                <w:sz w:val="24"/>
                <w:szCs w:val="24"/>
              </w:rPr>
              <w:t xml:space="preserve">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15DCA">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15DCA">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Н. Ю. </w:t>
            </w:r>
            <w:proofErr w:type="spellStart"/>
            <w:r w:rsidRPr="00F15DCA">
              <w:rPr>
                <w:rFonts w:ascii="Times New Roman" w:eastAsia="Times New Roman" w:hAnsi="Times New Roman" w:cs="Times New Roman"/>
                <w:color w:val="000000"/>
                <w:sz w:val="24"/>
                <w:szCs w:val="24"/>
              </w:rPr>
              <w:t>Абгарян</w:t>
            </w:r>
            <w:proofErr w:type="spellEnd"/>
            <w:r w:rsidRPr="00F15DCA">
              <w:rPr>
                <w:rFonts w:ascii="Times New Roman" w:eastAsia="Times New Roman" w:hAnsi="Times New Roman" w:cs="Times New Roman"/>
                <w:color w:val="000000"/>
                <w:sz w:val="24"/>
                <w:szCs w:val="24"/>
              </w:rPr>
              <w:t>,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15DCA">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15DCA">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15DCA">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Дж. Р. Р. </w:t>
            </w:r>
            <w:proofErr w:type="spellStart"/>
            <w:r w:rsidRPr="00F15DCA">
              <w:rPr>
                <w:rFonts w:ascii="Times New Roman" w:eastAsia="Times New Roman" w:hAnsi="Times New Roman" w:cs="Times New Roman"/>
                <w:color w:val="000000"/>
                <w:sz w:val="24"/>
                <w:szCs w:val="24"/>
              </w:rPr>
              <w:t>Толкин</w:t>
            </w:r>
            <w:proofErr w:type="spellEnd"/>
            <w:r w:rsidRPr="00F15DCA">
              <w:rPr>
                <w:rFonts w:ascii="Times New Roman" w:eastAsia="Times New Roman" w:hAnsi="Times New Roman" w:cs="Times New Roman"/>
                <w:color w:val="000000"/>
                <w:sz w:val="24"/>
                <w:szCs w:val="24"/>
              </w:rPr>
              <w:t xml:space="preserve">. «Хоббит, или Туда и обратно» (главы) и др. (2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15DCA">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Дж. Лондон. «Сказание о </w:t>
            </w:r>
            <w:proofErr w:type="spellStart"/>
            <w:r w:rsidRPr="00F15DCA">
              <w:rPr>
                <w:rFonts w:ascii="Times New Roman" w:eastAsia="Times New Roman" w:hAnsi="Times New Roman" w:cs="Times New Roman"/>
                <w:color w:val="000000"/>
                <w:sz w:val="24"/>
                <w:szCs w:val="24"/>
              </w:rPr>
              <w:t>Кише</w:t>
            </w:r>
            <w:proofErr w:type="spellEnd"/>
            <w:r w:rsidRPr="00F15DCA">
              <w:rPr>
                <w:rFonts w:ascii="Times New Roman" w:eastAsia="Times New Roman" w:hAnsi="Times New Roman" w:cs="Times New Roman"/>
                <w:color w:val="000000"/>
                <w:sz w:val="24"/>
                <w:szCs w:val="24"/>
              </w:rPr>
              <w:t xml:space="preserve">»; Р. Брэдбери. Рассказы. Например, «Каникулы», «Звук бегущих ног», «Зелёное утро» и др. (1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rsidTr="00F15DCA">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w:t>
            </w:r>
            <w:proofErr w:type="spellStart"/>
            <w:r w:rsidRPr="00F15DCA">
              <w:rPr>
                <w:rFonts w:ascii="Times New Roman" w:eastAsia="Times New Roman" w:hAnsi="Times New Roman" w:cs="Times New Roman"/>
                <w:color w:val="000000"/>
                <w:sz w:val="24"/>
                <w:szCs w:val="24"/>
              </w:rPr>
              <w:t>аналостанка</w:t>
            </w:r>
            <w:proofErr w:type="spellEnd"/>
            <w:r w:rsidRPr="00F15DCA">
              <w:rPr>
                <w:rFonts w:ascii="Times New Roman" w:eastAsia="Times New Roman" w:hAnsi="Times New Roman" w:cs="Times New Roman"/>
                <w:color w:val="000000"/>
                <w:sz w:val="24"/>
                <w:szCs w:val="24"/>
              </w:rPr>
              <w:t>»; Дж. Даррелл. «Говорящий свёрток»; Дж. Лондон. «Белый Клык»; Дж. Р. Киплинг. «Маугли», «Рикки-</w:t>
            </w:r>
            <w:proofErr w:type="spellStart"/>
            <w:r w:rsidRPr="00F15DCA">
              <w:rPr>
                <w:rFonts w:ascii="Times New Roman" w:eastAsia="Times New Roman" w:hAnsi="Times New Roman" w:cs="Times New Roman"/>
                <w:color w:val="000000"/>
                <w:sz w:val="24"/>
                <w:szCs w:val="24"/>
              </w:rPr>
              <w:t>Тикки</w:t>
            </w:r>
            <w:proofErr w:type="spellEnd"/>
            <w:r w:rsidRPr="00F15DCA">
              <w:rPr>
                <w:rFonts w:ascii="Times New Roman" w:eastAsia="Times New Roman" w:hAnsi="Times New Roman" w:cs="Times New Roman"/>
                <w:color w:val="000000"/>
                <w:sz w:val="24"/>
                <w:szCs w:val="24"/>
              </w:rPr>
              <w:t>-</w:t>
            </w:r>
            <w:proofErr w:type="spellStart"/>
            <w:r w:rsidRPr="00F15DCA">
              <w:rPr>
                <w:rFonts w:ascii="Times New Roman" w:eastAsia="Times New Roman" w:hAnsi="Times New Roman" w:cs="Times New Roman"/>
                <w:color w:val="000000"/>
                <w:sz w:val="24"/>
                <w:szCs w:val="24"/>
              </w:rPr>
              <w:t>Тави</w:t>
            </w:r>
            <w:proofErr w:type="spellEnd"/>
            <w:r w:rsidRPr="00F15DCA">
              <w:rPr>
                <w:rFonts w:ascii="Times New Roman" w:eastAsia="Times New Roman" w:hAnsi="Times New Roman" w:cs="Times New Roman"/>
                <w:color w:val="000000"/>
                <w:sz w:val="24"/>
                <w:szCs w:val="24"/>
              </w:rPr>
              <w:t>»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lastRenderedPageBreak/>
        <w:t>6 класс (102 часА)</w:t>
      </w:r>
    </w:p>
    <w:p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«Песнь о Роланде» (фрагменты), «Песнь о </w:t>
            </w:r>
            <w:proofErr w:type="spellStart"/>
            <w:r w:rsidRPr="00F15DCA">
              <w:rPr>
                <w:rFonts w:ascii="Times New Roman" w:eastAsia="Times New Roman" w:hAnsi="Times New Roman" w:cs="Times New Roman"/>
                <w:color w:val="000000"/>
                <w:sz w:val="24"/>
                <w:szCs w:val="24"/>
                <w:lang w:eastAsia="ru-RU"/>
              </w:rPr>
              <w:t>Нибелунгах</w:t>
            </w:r>
            <w:proofErr w:type="spellEnd"/>
            <w:r w:rsidRPr="00F15DCA">
              <w:rPr>
                <w:rFonts w:ascii="Times New Roman" w:eastAsia="Times New Roman" w:hAnsi="Times New Roman" w:cs="Times New Roman"/>
                <w:color w:val="000000"/>
                <w:sz w:val="24"/>
                <w:szCs w:val="24"/>
                <w:lang w:eastAsia="ru-RU"/>
              </w:rPr>
              <w:t xml:space="preserve">» (фрагменты), </w:t>
            </w:r>
            <w:r w:rsidRPr="00F15DCA">
              <w:rPr>
                <w:rFonts w:ascii="Times New Roman" w:eastAsia="Times New Roman" w:hAnsi="Times New Roman" w:cs="Times New Roman"/>
                <w:color w:val="000000"/>
                <w:sz w:val="24"/>
                <w:szCs w:val="24"/>
                <w:lang w:eastAsia="ru-RU"/>
              </w:rPr>
              <w:lastRenderedPageBreak/>
              <w:t>баллада «</w:t>
            </w:r>
            <w:proofErr w:type="spellStart"/>
            <w:r w:rsidRPr="00F15DCA">
              <w:rPr>
                <w:rFonts w:ascii="Times New Roman" w:eastAsia="Times New Roman" w:hAnsi="Times New Roman" w:cs="Times New Roman"/>
                <w:color w:val="000000"/>
                <w:sz w:val="24"/>
                <w:szCs w:val="24"/>
                <w:lang w:eastAsia="ru-RU"/>
              </w:rPr>
              <w:t>Аника</w:t>
            </w:r>
            <w:proofErr w:type="spellEnd"/>
            <w:r w:rsidRPr="00F15DCA">
              <w:rPr>
                <w:rFonts w:ascii="Times New Roman" w:eastAsia="Times New Roman" w:hAnsi="Times New Roman" w:cs="Times New Roman"/>
                <w:color w:val="000000"/>
                <w:sz w:val="24"/>
                <w:szCs w:val="24"/>
                <w:lang w:eastAsia="ru-RU"/>
              </w:rPr>
              <w:t>-воин»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фольклорные произведения. Определять с помощью учителя </w:t>
            </w:r>
            <w:r w:rsidRPr="00F15DCA">
              <w:rPr>
                <w:rFonts w:ascii="Times New Roman" w:eastAsia="Times New Roman" w:hAnsi="Times New Roman" w:cs="Times New Roman"/>
                <w:color w:val="000000"/>
                <w:sz w:val="24"/>
                <w:szCs w:val="24"/>
                <w:lang w:eastAsia="ru-RU"/>
              </w:rPr>
              <w:lastRenderedPageBreak/>
              <w:t>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w:t>
            </w:r>
            <w:r w:rsidRPr="00F15DCA">
              <w:rPr>
                <w:rFonts w:ascii="Times New Roman" w:eastAsia="Times New Roman" w:hAnsi="Times New Roman" w:cs="Times New Roman"/>
                <w:color w:val="000000"/>
                <w:sz w:val="24"/>
                <w:szCs w:val="24"/>
                <w:lang w:eastAsia="ru-RU"/>
              </w:rPr>
              <w:lastRenderedPageBreak/>
              <w:t>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w:t>
            </w:r>
            <w:proofErr w:type="spellStart"/>
            <w:r w:rsidRPr="00F15DCA">
              <w:rPr>
                <w:rFonts w:ascii="Times New Roman" w:eastAsia="Times New Roman" w:hAnsi="Times New Roman" w:cs="Times New Roman"/>
                <w:color w:val="000000"/>
                <w:sz w:val="24"/>
                <w:szCs w:val="24"/>
                <w:lang w:eastAsia="ru-RU"/>
              </w:rPr>
              <w:t>Бежин</w:t>
            </w:r>
            <w:proofErr w:type="spellEnd"/>
            <w:r w:rsidRPr="00F15DCA">
              <w:rPr>
                <w:rFonts w:ascii="Times New Roman" w:eastAsia="Times New Roman" w:hAnsi="Times New Roman" w:cs="Times New Roman"/>
                <w:color w:val="000000"/>
                <w:sz w:val="24"/>
                <w:szCs w:val="24"/>
                <w:lang w:eastAsia="ru-RU"/>
              </w:rPr>
              <w:t xml:space="preserve">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w:t>
            </w:r>
            <w:r w:rsidRPr="00F15DCA">
              <w:rPr>
                <w:rFonts w:ascii="Times New Roman" w:eastAsia="Times New Roman" w:hAnsi="Times New Roman" w:cs="Times New Roman"/>
                <w:color w:val="000000"/>
                <w:sz w:val="24"/>
                <w:szCs w:val="24"/>
                <w:lang w:eastAsia="ru-RU"/>
              </w:rPr>
              <w:lastRenderedPageBreak/>
              <w:t xml:space="preserve">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Берггольц, В. С. Высоцкого, Е. А. Евтушенко, Ю. Д. </w:t>
            </w:r>
            <w:r w:rsidRPr="00F15DCA">
              <w:rPr>
                <w:rFonts w:ascii="Times New Roman" w:eastAsia="Times New Roman" w:hAnsi="Times New Roman" w:cs="Times New Roman"/>
                <w:color w:val="000000"/>
                <w:sz w:val="24"/>
                <w:szCs w:val="24"/>
                <w:lang w:eastAsia="ru-RU"/>
              </w:rPr>
              <w:lastRenderedPageBreak/>
              <w:t>Левитанского, Ю. П. Мориц,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w:t>
            </w:r>
            <w:r w:rsidRPr="00F15DCA">
              <w:rPr>
                <w:rFonts w:ascii="Times New Roman" w:eastAsia="Times New Roman" w:hAnsi="Times New Roman" w:cs="Times New Roman"/>
                <w:color w:val="000000"/>
                <w:sz w:val="24"/>
                <w:szCs w:val="24"/>
                <w:lang w:eastAsia="ru-RU"/>
              </w:rPr>
              <w:lastRenderedPageBreak/>
              <w:t xml:space="preserve">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 xml:space="preserve">Р. И. </w:t>
            </w:r>
            <w:proofErr w:type="spellStart"/>
            <w:r w:rsidRPr="00F15DCA">
              <w:rPr>
                <w:rFonts w:ascii="Times New Roman" w:eastAsia="Times New Roman" w:hAnsi="Times New Roman" w:cs="Times New Roman"/>
                <w:color w:val="000000"/>
                <w:sz w:val="24"/>
                <w:szCs w:val="24"/>
                <w:lang w:eastAsia="ru-RU"/>
              </w:rPr>
              <w:t>Фраерман</w:t>
            </w:r>
            <w:proofErr w:type="spellEnd"/>
            <w:r w:rsidRPr="00F15DCA">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«Время всегда хорошее»; С. В. Лукьяненко. «Мальчик и Тьма»; В. В. </w:t>
            </w:r>
            <w:proofErr w:type="spellStart"/>
            <w:r w:rsidRPr="00F15DCA">
              <w:rPr>
                <w:rFonts w:ascii="Times New Roman" w:eastAsia="Times New Roman" w:hAnsi="Times New Roman" w:cs="Times New Roman"/>
                <w:color w:val="000000"/>
                <w:sz w:val="24"/>
                <w:szCs w:val="24"/>
                <w:lang w:eastAsia="ru-RU"/>
              </w:rPr>
              <w:t>Ледерман</w:t>
            </w:r>
            <w:proofErr w:type="spellEnd"/>
            <w:r w:rsidRPr="00F15DCA">
              <w:rPr>
                <w:rFonts w:ascii="Times New Roman" w:eastAsia="Times New Roman" w:hAnsi="Times New Roman" w:cs="Times New Roman"/>
                <w:color w:val="000000"/>
                <w:sz w:val="24"/>
                <w:szCs w:val="24"/>
                <w:lang w:eastAsia="ru-RU"/>
              </w:rPr>
              <w:t xml:space="preserve">. «Календарь </w:t>
            </w:r>
            <w:proofErr w:type="spellStart"/>
            <w:r w:rsidRPr="00F15DCA">
              <w:rPr>
                <w:rFonts w:ascii="Times New Roman" w:eastAsia="Times New Roman" w:hAnsi="Times New Roman" w:cs="Times New Roman"/>
                <w:color w:val="000000"/>
                <w:sz w:val="24"/>
                <w:szCs w:val="24"/>
                <w:lang w:eastAsia="ru-RU"/>
              </w:rPr>
              <w:t>ма</w:t>
            </w:r>
            <w:proofErr w:type="spellEnd"/>
            <w:r w:rsidRPr="00F15DCA">
              <w:rPr>
                <w:rFonts w:ascii="Times New Roman" w:eastAsia="Times New Roman" w:hAnsi="Times New Roman" w:cs="Times New Roman"/>
                <w:color w:val="000000"/>
                <w:sz w:val="24"/>
                <w:szCs w:val="24"/>
                <w:lang w:eastAsia="ru-RU"/>
              </w:rPr>
              <w:t>(й)я»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w:t>
            </w:r>
            <w:r w:rsidRPr="00F15DCA">
              <w:rPr>
                <w:rFonts w:ascii="Times New Roman" w:eastAsia="Times New Roman" w:hAnsi="Times New Roman" w:cs="Times New Roman"/>
                <w:color w:val="000000"/>
                <w:spacing w:val="-2"/>
                <w:sz w:val="24"/>
                <w:szCs w:val="24"/>
                <w:lang w:eastAsia="ru-RU"/>
              </w:rPr>
              <w:lastRenderedPageBreak/>
              <w:t xml:space="preserve">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Древнерусская </w:t>
            </w:r>
            <w:r w:rsidRPr="00F15DCA">
              <w:rPr>
                <w:rFonts w:ascii="Times New Roman" w:eastAsia="Times New Roman" w:hAnsi="Times New Roman" w:cs="Times New Roman"/>
                <w:color w:val="000000"/>
                <w:sz w:val="24"/>
                <w:szCs w:val="24"/>
                <w:lang w:eastAsia="ru-RU"/>
              </w:rPr>
              <w:lastRenderedPageBreak/>
              <w:t>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Древнерусские повести </w:t>
            </w:r>
            <w:r w:rsidRPr="00F15DCA">
              <w:rPr>
                <w:rFonts w:ascii="Times New Roman" w:eastAsia="Times New Roman" w:hAnsi="Times New Roman" w:cs="Times New Roman"/>
                <w:color w:val="000000"/>
                <w:sz w:val="24"/>
                <w:szCs w:val="24"/>
                <w:lang w:eastAsia="ru-RU"/>
              </w:rPr>
              <w:lastRenderedPageBreak/>
              <w:t>(одна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произведения древнерусской литературы. </w:t>
            </w:r>
            <w:r w:rsidRPr="00F15DCA">
              <w:rPr>
                <w:rFonts w:ascii="Times New Roman" w:eastAsia="Times New Roman" w:hAnsi="Times New Roman" w:cs="Times New Roman"/>
                <w:color w:val="000000"/>
                <w:sz w:val="24"/>
                <w:szCs w:val="24"/>
                <w:lang w:eastAsia="ru-RU"/>
              </w:rPr>
              <w:lastRenderedPageBreak/>
              <w:t>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w:t>
            </w:r>
            <w:r w:rsidRPr="00F15DCA">
              <w:rPr>
                <w:rFonts w:ascii="Times New Roman" w:eastAsia="Times New Roman" w:hAnsi="Times New Roman" w:cs="Times New Roman"/>
                <w:color w:val="000000"/>
                <w:sz w:val="24"/>
                <w:szCs w:val="24"/>
                <w:lang w:eastAsia="ru-RU"/>
              </w:rPr>
              <w:lastRenderedPageBreak/>
              <w:t>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И. С. Тургенев. Рассказы из цикла «Записки охотника» (одно по выбору). Например, «Бирюк», «Хорь и </w:t>
            </w:r>
            <w:proofErr w:type="spellStart"/>
            <w:r w:rsidRPr="00F15DCA">
              <w:rPr>
                <w:rFonts w:ascii="Times New Roman" w:eastAsia="Times New Roman" w:hAnsi="Times New Roman" w:cs="Times New Roman"/>
                <w:color w:val="000000"/>
                <w:sz w:val="24"/>
                <w:szCs w:val="24"/>
                <w:lang w:eastAsia="ru-RU"/>
              </w:rPr>
              <w:t>Калиныч</w:t>
            </w:r>
            <w:proofErr w:type="spellEnd"/>
            <w:r w:rsidRPr="00F15DCA">
              <w:rPr>
                <w:rFonts w:ascii="Times New Roman" w:eastAsia="Times New Roman" w:hAnsi="Times New Roman" w:cs="Times New Roman"/>
                <w:color w:val="000000"/>
                <w:sz w:val="24"/>
                <w:szCs w:val="24"/>
                <w:lang w:eastAsia="ru-RU"/>
              </w:rPr>
              <w:t>»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w:t>
            </w:r>
            <w:r w:rsidRPr="00F15DCA">
              <w:rPr>
                <w:rFonts w:ascii="Times New Roman" w:eastAsia="Times New Roman" w:hAnsi="Times New Roman" w:cs="Times New Roman"/>
                <w:color w:val="000000"/>
                <w:spacing w:val="-2"/>
                <w:sz w:val="24"/>
                <w:szCs w:val="24"/>
                <w:lang w:eastAsia="ru-RU"/>
              </w:rPr>
              <w:lastRenderedPageBreak/>
              <w:t xml:space="preserve">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Е. Салтыков-Щедрин. Сказки (одно по выбору). Например, «Повесть о том, как один мужик двух </w:t>
            </w:r>
            <w:r w:rsidRPr="00F15DCA">
              <w:rPr>
                <w:rFonts w:ascii="Times New Roman" w:eastAsia="Times New Roman" w:hAnsi="Times New Roman" w:cs="Times New Roman"/>
                <w:color w:val="000000"/>
                <w:sz w:val="24"/>
                <w:szCs w:val="24"/>
                <w:lang w:eastAsia="ru-RU"/>
              </w:rPr>
              <w:lastRenderedPageBreak/>
              <w:t>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w:t>
            </w:r>
            <w:proofErr w:type="spellStart"/>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w:t>
            </w:r>
            <w:r w:rsidRPr="00F15DCA">
              <w:rPr>
                <w:rFonts w:ascii="Times New Roman" w:eastAsia="Times New Roman" w:hAnsi="Times New Roman" w:cs="Times New Roman"/>
                <w:color w:val="000000"/>
                <w:sz w:val="24"/>
                <w:szCs w:val="24"/>
                <w:lang w:eastAsia="ru-RU"/>
              </w:rPr>
              <w:lastRenderedPageBreak/>
              <w:t xml:space="preserve">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w:t>
            </w:r>
            <w:proofErr w:type="spellStart"/>
            <w:r w:rsidRPr="00F15DCA">
              <w:rPr>
                <w:rFonts w:ascii="Times New Roman" w:eastAsia="Times New Roman" w:hAnsi="Times New Roman" w:cs="Times New Roman"/>
                <w:color w:val="000000"/>
                <w:sz w:val="24"/>
                <w:szCs w:val="24"/>
                <w:lang w:eastAsia="ru-RU"/>
              </w:rPr>
              <w:t>Сабатини</w:t>
            </w:r>
            <w:proofErr w:type="spellEnd"/>
            <w:r w:rsidRPr="00F15DCA">
              <w:rPr>
                <w:rFonts w:ascii="Times New Roman" w:eastAsia="Times New Roman" w:hAnsi="Times New Roman" w:cs="Times New Roman"/>
                <w:color w:val="000000"/>
                <w:sz w:val="24"/>
                <w:szCs w:val="24"/>
                <w:lang w:eastAsia="ru-RU"/>
              </w:rPr>
              <w:t>,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 xml:space="preserve">-жанровой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eastAsia="ru-RU"/>
              </w:rPr>
              <w:lastRenderedPageBreak/>
              <w:t xml:space="preserve">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А. П. Чехов. Рассказы (один </w:t>
            </w:r>
            <w:r w:rsidRPr="00F15DCA">
              <w:rPr>
                <w:rFonts w:ascii="Times New Roman" w:eastAsia="Times New Roman" w:hAnsi="Times New Roman" w:cs="Times New Roman"/>
                <w:color w:val="000000"/>
                <w:sz w:val="24"/>
                <w:szCs w:val="24"/>
                <w:lang w:eastAsia="ru-RU"/>
              </w:rPr>
              <w:lastRenderedPageBreak/>
              <w:t>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lastRenderedPageBreak/>
              <w:t xml:space="preserve">Воспринимать и выразительно читать литературное произведение. Выражать личное </w:t>
            </w:r>
            <w:r w:rsidRPr="00F15DCA">
              <w:rPr>
                <w:rFonts w:ascii="Times New Roman" w:eastAsia="Times New Roman" w:hAnsi="Times New Roman" w:cs="Times New Roman"/>
                <w:color w:val="000000"/>
                <w:spacing w:val="-2"/>
                <w:sz w:val="24"/>
                <w:szCs w:val="24"/>
                <w:lang w:eastAsia="ru-RU"/>
              </w:rPr>
              <w:lastRenderedPageBreak/>
              <w:t xml:space="preserve">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Горький. Ранние рассказы (одно произведение по выбору). Например, «Старуха Изергиль» (легенда о Данко), «</w:t>
            </w:r>
            <w:proofErr w:type="spellStart"/>
            <w:r w:rsidRPr="00F15DCA">
              <w:rPr>
                <w:rFonts w:ascii="Times New Roman" w:eastAsia="Times New Roman" w:hAnsi="Times New Roman" w:cs="Times New Roman"/>
                <w:color w:val="000000"/>
                <w:sz w:val="24"/>
                <w:szCs w:val="24"/>
                <w:lang w:eastAsia="ru-RU"/>
              </w:rPr>
              <w:t>Челкаш</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Сатирические произведения отечественной и зарубежной литературы (не менее двух). Например, М. М. Зощенко, </w:t>
            </w:r>
            <w:r w:rsidRPr="00F15DCA">
              <w:rPr>
                <w:rFonts w:ascii="Times New Roman" w:eastAsia="Times New Roman" w:hAnsi="Times New Roman" w:cs="Times New Roman"/>
                <w:color w:val="000000"/>
                <w:sz w:val="24"/>
                <w:szCs w:val="24"/>
                <w:lang w:eastAsia="ru-RU"/>
              </w:rPr>
              <w:lastRenderedPageBreak/>
              <w:t>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w:t>
            </w:r>
            <w:r w:rsidRPr="00F15DCA">
              <w:rPr>
                <w:rFonts w:ascii="Times New Roman" w:eastAsia="Times New Roman" w:hAnsi="Times New Roman" w:cs="Times New Roman"/>
                <w:color w:val="000000"/>
                <w:sz w:val="24"/>
                <w:szCs w:val="24"/>
                <w:lang w:eastAsia="ru-RU"/>
              </w:rPr>
              <w:lastRenderedPageBreak/>
              <w:t xml:space="preserve">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Отечественная поэзия первой половины XX века. Стихотворения на тему мечты и реальности (одно-два по выбору). Например, стихотворения А. А. Блока, Н. С. Гумилёва, </w:t>
            </w:r>
            <w:r w:rsidRPr="00F15DCA">
              <w:rPr>
                <w:rFonts w:ascii="Times New Roman" w:eastAsia="Times New Roman" w:hAnsi="Times New Roman" w:cs="Times New Roman"/>
                <w:color w:val="000000"/>
                <w:sz w:val="24"/>
                <w:szCs w:val="24"/>
                <w:lang w:eastAsia="ru-RU"/>
              </w:rPr>
              <w:lastRenderedPageBreak/>
              <w:t>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w:t>
            </w:r>
            <w:r w:rsidRPr="00F15DCA">
              <w:rPr>
                <w:rFonts w:ascii="Times New Roman" w:eastAsia="Times New Roman" w:hAnsi="Times New Roman" w:cs="Times New Roman"/>
                <w:color w:val="000000"/>
                <w:sz w:val="24"/>
                <w:szCs w:val="24"/>
                <w:lang w:eastAsia="ru-RU"/>
              </w:rPr>
              <w:lastRenderedPageBreak/>
              <w:t>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Левитанского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Например, Л. Л. Волкова «Всем выйти из кадра», Т. В. Михеева. «Лёгкие горы», У. Старк «Умеешь ли ты свистеть, </w:t>
            </w:r>
            <w:proofErr w:type="spellStart"/>
            <w:r w:rsidRPr="00F15DCA">
              <w:rPr>
                <w:rFonts w:ascii="Times New Roman" w:eastAsia="Times New Roman" w:hAnsi="Times New Roman" w:cs="Times New Roman"/>
                <w:color w:val="000000"/>
                <w:sz w:val="24"/>
                <w:szCs w:val="24"/>
                <w:lang w:eastAsia="ru-RU"/>
              </w:rPr>
              <w:t>Йоханна</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w:t>
            </w:r>
            <w:r w:rsidRPr="00F15DCA">
              <w:rPr>
                <w:rFonts w:ascii="Times New Roman" w:eastAsia="Times New Roman" w:hAnsi="Times New Roman" w:cs="Times New Roman"/>
                <w:color w:val="000000"/>
                <w:sz w:val="24"/>
                <w:szCs w:val="24"/>
                <w:lang w:eastAsia="ru-RU"/>
              </w:rPr>
              <w:lastRenderedPageBreak/>
              <w:t xml:space="preserve">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новеллистика (одно произведение по выбору). Например, П. Мериме. «Маттео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де Сент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lastRenderedPageBreak/>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w:t>
            </w:r>
            <w:r w:rsidRPr="00F15DCA">
              <w:rPr>
                <w:rFonts w:ascii="Times New Roman" w:eastAsia="Times New Roman" w:hAnsi="Times New Roman" w:cs="Times New Roman"/>
                <w:color w:val="000000"/>
                <w:sz w:val="24"/>
                <w:szCs w:val="24"/>
              </w:rPr>
              <w:lastRenderedPageBreak/>
              <w:t xml:space="preserve">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w:t>
            </w:r>
            <w:r w:rsidRPr="00F15DCA">
              <w:rPr>
                <w:rFonts w:ascii="Times New Roman" w:eastAsia="Times New Roman" w:hAnsi="Times New Roman" w:cs="Times New Roman"/>
                <w:color w:val="000000"/>
                <w:spacing w:val="-2"/>
                <w:sz w:val="24"/>
                <w:szCs w:val="24"/>
              </w:rPr>
              <w:lastRenderedPageBreak/>
              <w:t xml:space="preserve">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w:t>
            </w:r>
            <w:r w:rsidRPr="00F15DCA">
              <w:rPr>
                <w:rFonts w:ascii="Times New Roman" w:eastAsia="Times New Roman" w:hAnsi="Times New Roman" w:cs="Times New Roman"/>
                <w:color w:val="000000"/>
                <w:sz w:val="24"/>
                <w:szCs w:val="24"/>
              </w:rPr>
              <w:lastRenderedPageBreak/>
              <w:t>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w:t>
            </w:r>
            <w:r w:rsidRPr="00F15DCA">
              <w:rPr>
                <w:rFonts w:ascii="Times New Roman" w:eastAsia="Times New Roman" w:hAnsi="Times New Roman" w:cs="Times New Roman"/>
                <w:color w:val="000000"/>
                <w:sz w:val="24"/>
                <w:szCs w:val="24"/>
              </w:rPr>
              <w:lastRenderedPageBreak/>
              <w:t xml:space="preserve">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w:t>
            </w:r>
            <w:r w:rsidRPr="00F15DCA">
              <w:rPr>
                <w:rFonts w:ascii="Times New Roman" w:eastAsia="Times New Roman" w:hAnsi="Times New Roman" w:cs="Times New Roman"/>
                <w:color w:val="000000"/>
                <w:spacing w:val="-2"/>
                <w:sz w:val="24"/>
                <w:szCs w:val="24"/>
              </w:rPr>
              <w:lastRenderedPageBreak/>
              <w:t>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w:t>
            </w:r>
            <w:r w:rsidRPr="00F15DCA">
              <w:rPr>
                <w:rFonts w:ascii="Times New Roman" w:eastAsia="Times New Roman" w:hAnsi="Times New Roman" w:cs="Times New Roman"/>
                <w:color w:val="000000"/>
                <w:sz w:val="24"/>
                <w:szCs w:val="24"/>
              </w:rPr>
              <w:lastRenderedPageBreak/>
              <w:t>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Патерсон,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 xml:space="preserve">Тематический </w:t>
            </w:r>
            <w:r w:rsidRPr="00F15DCA">
              <w:rPr>
                <w:rFonts w:ascii="Times New Roman" w:eastAsia="Times New Roman" w:hAnsi="Times New Roman" w:cs="Times New Roman"/>
                <w:b/>
                <w:bCs/>
                <w:color w:val="000000"/>
                <w:sz w:val="24"/>
                <w:szCs w:val="24"/>
              </w:rPr>
              <w:lastRenderedPageBreak/>
              <w:t>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lastRenderedPageBreak/>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w:t>
            </w:r>
            <w:r w:rsidRPr="00F15DCA">
              <w:rPr>
                <w:rFonts w:ascii="Times New Roman" w:eastAsia="Times New Roman" w:hAnsi="Times New Roman" w:cs="Times New Roman"/>
                <w:color w:val="000000"/>
                <w:sz w:val="24"/>
                <w:szCs w:val="24"/>
              </w:rPr>
              <w:lastRenderedPageBreak/>
              <w:t>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Анализировать произведение 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Поэзия пушкинской эпохи. К. 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w:t>
            </w:r>
            <w:r w:rsidRPr="00F15DCA">
              <w:rPr>
                <w:rFonts w:ascii="Times New Roman" w:eastAsia="Times New Roman" w:hAnsi="Times New Roman" w:cs="Times New Roman"/>
                <w:color w:val="000000"/>
                <w:sz w:val="24"/>
                <w:szCs w:val="24"/>
              </w:rPr>
              <w:lastRenderedPageBreak/>
              <w:t>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w:t>
            </w:r>
            <w:r w:rsidRPr="00F15DCA">
              <w:rPr>
                <w:rFonts w:ascii="Times New Roman" w:eastAsia="Times New Roman" w:hAnsi="Times New Roman" w:cs="Times New Roman"/>
                <w:color w:val="000000"/>
                <w:sz w:val="24"/>
                <w:szCs w:val="24"/>
              </w:rPr>
              <w:lastRenderedPageBreak/>
              <w:t>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w:t>
            </w:r>
            <w:proofErr w:type="spellStart"/>
            <w:r w:rsidRPr="00F15DCA">
              <w:rPr>
                <w:rFonts w:ascii="Times New Roman" w:eastAsia="Times New Roman" w:hAnsi="Times New Roman" w:cs="Times New Roman"/>
                <w:color w:val="000000"/>
                <w:sz w:val="24"/>
                <w:szCs w:val="24"/>
              </w:rPr>
              <w:t>маковница</w:t>
            </w:r>
            <w:proofErr w:type="spellEnd"/>
            <w:r w:rsidRPr="00F15DCA">
              <w:rPr>
                <w:rFonts w:ascii="Times New Roman" w:eastAsia="Times New Roman" w:hAnsi="Times New Roman" w:cs="Times New Roman"/>
                <w:color w:val="000000"/>
                <w:sz w:val="24"/>
                <w:szCs w:val="24"/>
              </w:rPr>
              <w:t xml:space="preserve">»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w:t>
            </w:r>
            <w:r w:rsidRPr="00F15DCA">
              <w:rPr>
                <w:rFonts w:ascii="Times New Roman" w:eastAsia="Times New Roman" w:hAnsi="Times New Roman" w:cs="Times New Roman"/>
                <w:color w:val="000000"/>
                <w:sz w:val="24"/>
                <w:szCs w:val="24"/>
              </w:rPr>
              <w:lastRenderedPageBreak/>
              <w:t>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w:t>
      </w:r>
      <w:r w:rsidRPr="00F15DCA">
        <w:rPr>
          <w:rFonts w:ascii="Times New Roman" w:eastAsia="Times New Roman" w:hAnsi="Times New Roman" w:cs="Times New Roman"/>
          <w:color w:val="000000"/>
          <w:sz w:val="28"/>
          <w:szCs w:val="28"/>
          <w:lang w:eastAsia="ru-RU"/>
        </w:rPr>
        <w:lastRenderedPageBreak/>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D6A" w:rsidRDefault="00A44D6A" w:rsidP="000B6DD1">
      <w:pPr>
        <w:spacing w:after="0" w:line="240" w:lineRule="auto"/>
      </w:pPr>
      <w:r>
        <w:separator/>
      </w:r>
    </w:p>
  </w:endnote>
  <w:endnote w:type="continuationSeparator" w:id="0">
    <w:p w:rsidR="00A44D6A" w:rsidRDefault="00A44D6A"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13521"/>
      <w:docPartObj>
        <w:docPartGallery w:val="Page Numbers (Bottom of Page)"/>
        <w:docPartUnique/>
      </w:docPartObj>
    </w:sdtPr>
    <w:sdtEndPr/>
    <w:sdtContent>
      <w:p w:rsidR="003714D7" w:rsidRDefault="00A44D6A">
        <w:pPr>
          <w:pStyle w:val="aff"/>
          <w:jc w:val="center"/>
        </w:pPr>
      </w:p>
    </w:sdtContent>
  </w:sdt>
  <w:p w:rsidR="003714D7" w:rsidRDefault="003714D7">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D6A" w:rsidRDefault="00A44D6A" w:rsidP="000B6DD1">
      <w:pPr>
        <w:spacing w:after="0" w:line="240" w:lineRule="auto"/>
      </w:pPr>
      <w:r>
        <w:separator/>
      </w:r>
    </w:p>
  </w:footnote>
  <w:footnote w:type="continuationSeparator" w:id="0">
    <w:p w:rsidR="00A44D6A" w:rsidRDefault="00A44D6A" w:rsidP="000B6DD1">
      <w:pPr>
        <w:spacing w:after="0" w:line="240" w:lineRule="auto"/>
      </w:pPr>
      <w:r>
        <w:continuationSeparator/>
      </w:r>
    </w:p>
  </w:footnote>
  <w:footnote w:id="1">
    <w:p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3714D7" w:rsidRDefault="003714D7" w:rsidP="000B6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D7" w:rsidRDefault="003714D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D2"/>
    <w:rsid w:val="0001481F"/>
    <w:rsid w:val="000B6DD1"/>
    <w:rsid w:val="000F4FBD"/>
    <w:rsid w:val="0010290E"/>
    <w:rsid w:val="00186D61"/>
    <w:rsid w:val="00193E01"/>
    <w:rsid w:val="001F7128"/>
    <w:rsid w:val="00221518"/>
    <w:rsid w:val="00254EDB"/>
    <w:rsid w:val="00300BFE"/>
    <w:rsid w:val="003714D7"/>
    <w:rsid w:val="004722F6"/>
    <w:rsid w:val="0047748D"/>
    <w:rsid w:val="004F126D"/>
    <w:rsid w:val="0055502E"/>
    <w:rsid w:val="00573D51"/>
    <w:rsid w:val="005A391B"/>
    <w:rsid w:val="005D7C2C"/>
    <w:rsid w:val="0067671B"/>
    <w:rsid w:val="007145AD"/>
    <w:rsid w:val="00792F30"/>
    <w:rsid w:val="007C615F"/>
    <w:rsid w:val="00817934"/>
    <w:rsid w:val="008306EE"/>
    <w:rsid w:val="00867C7B"/>
    <w:rsid w:val="008C1E50"/>
    <w:rsid w:val="008D51D2"/>
    <w:rsid w:val="009377A2"/>
    <w:rsid w:val="009646B9"/>
    <w:rsid w:val="00970830"/>
    <w:rsid w:val="009B62E7"/>
    <w:rsid w:val="009F1E3E"/>
    <w:rsid w:val="00A4405B"/>
    <w:rsid w:val="00A44D6A"/>
    <w:rsid w:val="00A609FB"/>
    <w:rsid w:val="00B4066F"/>
    <w:rsid w:val="00B935DC"/>
    <w:rsid w:val="00C12813"/>
    <w:rsid w:val="00C246BF"/>
    <w:rsid w:val="00C37548"/>
    <w:rsid w:val="00C92B48"/>
    <w:rsid w:val="00CA100C"/>
    <w:rsid w:val="00CD49F9"/>
    <w:rsid w:val="00F15DCA"/>
    <w:rsid w:val="00FA259F"/>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8F0"/>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9D1B4-01B3-4A4B-AC34-37C64543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25067</Words>
  <Characters>142887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Imbawarlocks@yandex.ru</cp:lastModifiedBy>
  <cp:revision>2</cp:revision>
  <cp:lastPrinted>2022-05-13T07:00:00Z</cp:lastPrinted>
  <dcterms:created xsi:type="dcterms:W3CDTF">2024-09-28T12:47:00Z</dcterms:created>
  <dcterms:modified xsi:type="dcterms:W3CDTF">2024-09-28T12:47:00Z</dcterms:modified>
</cp:coreProperties>
</file>