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1C" w:rsidRDefault="00386D65">
      <w:pPr>
        <w:spacing w:after="0" w:line="408" w:lineRule="auto"/>
        <w:ind w:left="120"/>
        <w:jc w:val="center"/>
        <w:rPr>
          <w:lang w:val="ru-RU"/>
        </w:rPr>
        <w:sectPr w:rsidR="000C681C">
          <w:pgSz w:w="11906" w:h="16383"/>
          <w:pgMar w:top="426" w:right="850" w:bottom="568" w:left="1701" w:header="0" w:footer="0" w:gutter="0"/>
          <w:cols w:space="720"/>
          <w:formProt w:val="0"/>
          <w:docGrid w:linePitch="100" w:charSpace="4096"/>
        </w:sectPr>
      </w:pPr>
      <w:r>
        <w:rPr>
          <w:noProof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4225" cy="526351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5263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81C" w:rsidRDefault="00386D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0" w:name="block-12878821"/>
      <w:bookmarkStart w:id="1" w:name="block-128788151"/>
      <w:bookmarkEnd w:id="0"/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C681C" w:rsidRDefault="000C681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681C" w:rsidRDefault="00386D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человека и общества в связи прошлого, настоящего и будущего. </w:t>
      </w:r>
    </w:p>
    <w:p w:rsidR="000C681C" w:rsidRDefault="000C681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681C" w:rsidRDefault="00386D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стоящему Отечества.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0C681C" w:rsidRDefault="00386D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C681C" w:rsidRDefault="00386D65">
      <w:pPr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общества, при особом внимании к месту и роли России во всемирно-историческом процессе;</w:t>
      </w:r>
    </w:p>
    <w:p w:rsidR="000C681C" w:rsidRDefault="00386D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 между людьми и народами, в духе демократических ценностей современного общества;</w:t>
      </w:r>
    </w:p>
    <w:p w:rsidR="000C681C" w:rsidRDefault="00386D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с принципом историзма, в их динамике, взаимосвязи и взаимообусловленности;</w:t>
      </w:r>
    </w:p>
    <w:p w:rsidR="000C681C" w:rsidRDefault="00386D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C681C" w:rsidRDefault="000C681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681C" w:rsidRDefault="00386D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0C681C" w:rsidRDefault="00386D65">
      <w:pPr>
        <w:spacing w:after="0" w:line="264" w:lineRule="auto"/>
        <w:ind w:left="120"/>
        <w:jc w:val="both"/>
        <w:rPr>
          <w:sz w:val="24"/>
          <w:szCs w:val="24"/>
          <w:lang w:val="ru-RU"/>
        </w:rPr>
        <w:sectPr w:rsidR="000C681C">
          <w:pgSz w:w="11906" w:h="16383"/>
          <w:pgMar w:top="426" w:right="566" w:bottom="426" w:left="709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0C681C" w:rsidRDefault="00386D6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2" w:name="block-12878819"/>
      <w:bookmarkStart w:id="3" w:name="block-128788211"/>
      <w:bookmarkEnd w:id="2"/>
      <w:bookmarkEnd w:id="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РЖАНИЕ УЧЕБНОГО ПРЕДМЕТА</w:t>
      </w:r>
    </w:p>
    <w:p w:rsidR="000C681C" w:rsidRDefault="00386D6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0C681C" w:rsidRDefault="00386D6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ПЕРВОБЫТНОСТЬ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Древнейшие земледел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вобытных людей.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Восток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Отнош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4"/>
          <w:szCs w:val="24"/>
        </w:rPr>
        <w:t>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условия Месопотамии (Междуречья). Занятия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населения. Древнейшие города-государства. Создание единого государства. Письменность. Мифы и сказания.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ление Нововавилонского царства. Легендарные памятники города Вавилона.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Персидская держава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асширение территории державы. Государственное устройство. Центр и сатрапии, управление империей. Религия персов.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Индия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Др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евний Китай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Греция. Эллинизм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условия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Подъем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 война: причины, участники, итоги. Упадок Эллады.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 жизнь и быт древних греков. Досуг (театр, спортивные состязания). Общегреческие игры в Олимпии.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Природа и население Апеннинского полуострова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имские завоевания в Средиземноморье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Подъем сельского хозяйства.Латифу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 власти, диктатура. Борьба между наследниками Цезаря. Победа Октавиана.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Начало Великого переселения народов. Рим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варвары. Падение Западной Римской империи.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Древнего Рима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0C681C" w:rsidRDefault="000C681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681C" w:rsidRDefault="00386D6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0C681C" w:rsidRDefault="00386D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Падение Западной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4"/>
          <w:szCs w:val="24"/>
        </w:rPr>
        <w:t>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IX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4"/>
          <w:szCs w:val="24"/>
        </w:rPr>
        <w:t>VI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4"/>
          <w:szCs w:val="24"/>
        </w:rPr>
        <w:t>VI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бразование и наука. Роль арабского языка. Расцвет литературы и искусства. Архитектура.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ра. Куртуазная культура. Крестьянство: зависимость от сеньора, повинности, условия жизни. Крестьянская община.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4"/>
          <w:szCs w:val="24"/>
        </w:rPr>
        <w:t>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>
        <w:rPr>
          <w:rFonts w:ascii="Times New Roman" w:hAnsi="Times New Roman"/>
          <w:b/>
          <w:color w:val="000000"/>
          <w:sz w:val="24"/>
          <w:szCs w:val="24"/>
        </w:rPr>
        <w:t>V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4"/>
          <w:szCs w:val="24"/>
        </w:rPr>
        <w:t>XIV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4"/>
          <w:szCs w:val="24"/>
        </w:rPr>
        <w:t>XII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4"/>
          <w:szCs w:val="24"/>
        </w:rPr>
        <w:t>IV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Культура средневековой Европы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 Возрождение: художники и их творения. Изобретение европейского книгопечатания; И.Гутенберг.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века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торов и управление сегунов. Индия: раздробленность индийских княжеств, вторжение мусульман, Делийский султанат.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Цивилизации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майя, ацтеков и инков: общественный строй, религиозные верования, культура. Появление европейских завоевателей.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0C681C" w:rsidRDefault="000C681C">
      <w:pPr>
        <w:spacing w:after="0"/>
        <w:ind w:left="120"/>
        <w:rPr>
          <w:sz w:val="24"/>
          <w:szCs w:val="24"/>
          <w:lang w:val="ru-RU"/>
        </w:rPr>
      </w:pPr>
    </w:p>
    <w:p w:rsidR="000C681C" w:rsidRDefault="00386D65">
      <w:pPr>
        <w:spacing w:after="0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РОССИИ. ОТ РУСИ К РОССИЙСКОМУ ГОСУДАРСТВУ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Роль и место России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мировой истории. Проблемы периодизации российской истории. Источники по истории России.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Великое переселение народов. Миграция готов. Нашествие гуннов. Вопрос о славянской прародине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ение княжеской власти. Традиционные верования.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4"/>
          <w:szCs w:val="24"/>
        </w:rPr>
        <w:t>IX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4"/>
          <w:szCs w:val="24"/>
        </w:rPr>
        <w:t>XII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Образование государства Русь. Исторические условия складывания рус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чало династии Рюриковичей.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европейских степей. Русь в международной торговле.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Путь «из варяг в греки». Волжский торговый путь. Языческий пантеон.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4"/>
          <w:szCs w:val="24"/>
        </w:rPr>
        <w:t>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4"/>
          <w:szCs w:val="24"/>
        </w:rPr>
        <w:t>XII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рослав Мудрый. Русь при Ярославичах. Владимир Мономах. Русская церковь.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ая Правда, церковные уставы.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контактах Руси и Византии.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Культурное пространство.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Культура 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атериальная культура. Ремесло. Военное дело и оружие.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4"/>
          <w:szCs w:val="24"/>
        </w:rPr>
        <w:t>XII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4"/>
          <w:szCs w:val="24"/>
        </w:rPr>
        <w:t>XIII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региональных центров культуры: летописание и памятники литературы: Киево-Печерский патерик,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4"/>
          <w:szCs w:val="24"/>
        </w:rPr>
        <w:t>XIII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4"/>
          <w:szCs w:val="24"/>
        </w:rPr>
        <w:t>XIV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Ордена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онской. Куликовская битва. Закрепление первенствующего положения московских князей.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Народы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4"/>
          <w:szCs w:val="24"/>
        </w:rPr>
        <w:t>XIII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4"/>
          <w:szCs w:val="24"/>
        </w:rPr>
        <w:t>XIV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Распад Золот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Кавказа. Итальянские фактории Причерноморья (Каффа, Тана, Солдайя и др.) и их роль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системе торговых и политических связей Руси с Западом и Востоком.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4"/>
          <w:szCs w:val="24"/>
        </w:rPr>
        <w:t>XV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4"/>
          <w:szCs w:val="24"/>
        </w:rPr>
        <w:t>XV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Новгород и Пс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ков в </w:t>
      </w:r>
      <w:r>
        <w:rPr>
          <w:rFonts w:ascii="Times New Roman" w:hAnsi="Times New Roman"/>
          <w:color w:val="000000"/>
          <w:sz w:val="24"/>
          <w:szCs w:val="24"/>
        </w:rPr>
        <w:t>XV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4"/>
          <w:szCs w:val="24"/>
        </w:rPr>
        <w:t>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Присоединение Новгорода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ка; царский титул и регалии; дворцовое и церковное строительство. Московский Кремль.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искусства. Повседневная жизнь горожан и сельских жителей в древнерусский и раннемосковский периоды.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4"/>
          <w:szCs w:val="24"/>
        </w:rPr>
        <w:t>XV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ии). 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0C681C" w:rsidRDefault="000C681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681C" w:rsidRDefault="00386D6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C681C" w:rsidRDefault="00386D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4"/>
          <w:szCs w:val="24"/>
        </w:rPr>
        <w:t>XV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рытий конца </w:t>
      </w:r>
      <w:r>
        <w:rPr>
          <w:rFonts w:ascii="Times New Roman" w:hAnsi="Times New Roman"/>
          <w:color w:val="000000"/>
          <w:sz w:val="24"/>
          <w:szCs w:val="24"/>
        </w:rPr>
        <w:t>XV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4"/>
          <w:szCs w:val="24"/>
        </w:rPr>
        <w:t>XVI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Причины Реформации. Начало Реформации в Германии; М. Лютер.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4"/>
          <w:szCs w:val="24"/>
        </w:rPr>
        <w:t>XVI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Абс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Испания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ьно-освободительное движение в Нидерландах: цели, участники, формы борьбы. Итоги и значение Нидерландской революции.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4"/>
          <w:szCs w:val="24"/>
        </w:rPr>
        <w:t>IV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Нант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ский эдикт 1598 г. Людовик </w:t>
      </w:r>
      <w:r>
        <w:rPr>
          <w:rFonts w:ascii="Times New Roman" w:hAnsi="Times New Roman"/>
          <w:color w:val="000000"/>
          <w:sz w:val="24"/>
          <w:szCs w:val="24"/>
        </w:rPr>
        <w:t>XIII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4"/>
          <w:szCs w:val="24"/>
        </w:rPr>
        <w:t>XIV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Англия.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4"/>
          <w:szCs w:val="24"/>
        </w:rPr>
        <w:t>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вская реформация. «Золотой век» Елизаветы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йской парламентской монархии.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4"/>
          <w:szCs w:val="24"/>
        </w:rPr>
        <w:t>XVI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Борьба за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война. Вестфальский мир.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4"/>
          <w:szCs w:val="24"/>
        </w:rPr>
        <w:t>XVI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Индия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Китай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эпоху Мин. Эконо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мическая и социальная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 Востока в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0C681C" w:rsidRDefault="000C681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681C" w:rsidRDefault="00386D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4"/>
          <w:szCs w:val="24"/>
        </w:rPr>
        <w:t>XVI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4"/>
          <w:szCs w:val="24"/>
        </w:rPr>
        <w:t>XVI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4"/>
          <w:szCs w:val="24"/>
        </w:rPr>
        <w:t>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Завершение 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м, отношения с Крымским и Казанским ханствами, посольства в европейские государства.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естное управление: наместники и волостели, система кормлений. Государство и церковь.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4"/>
          <w:szCs w:val="24"/>
        </w:rPr>
        <w:t>IV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Период боярского правления. Борьба за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власть между боярскими кланами. Губная реформа. Московское восстание 1547 г. Ереси.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Принятие Иваном </w:t>
      </w:r>
      <w:r>
        <w:rPr>
          <w:rFonts w:ascii="Times New Roman" w:hAnsi="Times New Roman"/>
          <w:color w:val="000000"/>
          <w:sz w:val="24"/>
          <w:szCs w:val="24"/>
        </w:rPr>
        <w:t>IV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1570 г. Результаты и последствия опричнины. Противоречивость личности Ивана Грозного. Результаты и цена преобразований.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4"/>
          <w:szCs w:val="24"/>
        </w:rPr>
        <w:t>XVI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настии Рюриковичей.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Накануне Смуты.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Царь Василий Шуйский. Восстание Ивана Болотникова. Перерастание внутреннего кризиса в гражданск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ую войну. Лжедмитрий 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noBreakHyphen/>
        <w:t xml:space="preserve">П. Делагарди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распад тушинского лагеря. Открытое вступление Речи Посполитой в войну против России. Оборона Смоленска.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квы в 1612 г.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Окончание Смуты.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Царствование Михаила Федоровича. Вос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азвитие приказного строя. Приказ Тайных дел. Усиление воеводской власти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Первые мануфакт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Государев 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Возобновление дипломатических конт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Освоение новых территорий.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Народы 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оссии в 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4"/>
          <w:szCs w:val="24"/>
        </w:rPr>
        <w:t>XVI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 повседн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ревянное зодчество. Изобразительное искусство. Симон Ушаков. Ярославская школа иконописи. Парсунная живопись.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нтия Гизеля – первое учебное пособие по истории.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0C681C" w:rsidRDefault="000C681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681C" w:rsidRDefault="00386D6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0C681C" w:rsidRDefault="00386D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4"/>
          <w:szCs w:val="24"/>
        </w:rPr>
        <w:t>XVIII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Век Просвещения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Истоки европейского Просвещения. Достижения естественных наук и распространение идей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4"/>
          <w:szCs w:val="24"/>
        </w:rPr>
        <w:t>XVIII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4"/>
          <w:szCs w:val="24"/>
        </w:rPr>
        <w:t>XVIII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абсолютные и парла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4"/>
          <w:szCs w:val="24"/>
        </w:rPr>
        <w:t>XVIII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Условия труда и быта фабричных рабочих. Движения протеста. Луддизм.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Германские государства, монархия Габсбургов, итальянские земл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 в </w:t>
      </w:r>
      <w:r>
        <w:rPr>
          <w:rFonts w:ascii="Times New Roman" w:hAnsi="Times New Roman"/>
          <w:b/>
          <w:color w:val="000000"/>
          <w:sz w:val="24"/>
          <w:szCs w:val="24"/>
        </w:rPr>
        <w:t>XVIII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бсбургов над частью итальянских земель.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4"/>
          <w:szCs w:val="24"/>
        </w:rPr>
        <w:t>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ми Испании и Португалии в Южной Америке. Недовольство населения колоний политикой метрополий.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ависимость.Первые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). «Отцы-основатели». Билль о правах (1791). Значение завоевания североамериканскими штатами независимости.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4"/>
          <w:szCs w:val="24"/>
        </w:rPr>
        <w:t>XVIII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4"/>
          <w:szCs w:val="24"/>
        </w:rPr>
        <w:t>XVIII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 авторы, произведения. Сословный характер культуры. Повседневная жизнь обитателей городов и деревень.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4"/>
          <w:szCs w:val="24"/>
        </w:rPr>
        <w:t>XVIII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4"/>
          <w:szCs w:val="24"/>
        </w:rPr>
        <w:t>XVIII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Осма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4"/>
          <w:szCs w:val="24"/>
        </w:rPr>
        <w:t>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власть 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ное наследие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C681C" w:rsidRDefault="000C681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681C" w:rsidRDefault="00386D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4"/>
          <w:szCs w:val="24"/>
        </w:rPr>
        <w:t>XVII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4"/>
          <w:szCs w:val="24"/>
        </w:rPr>
        <w:t>XVIII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ки Петра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Экономическая политика.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нципы меркантилизма и протекционизма. Таможенный тариф 1724 г. Введение подушной подати.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политика.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Реформы управления.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Церковная реформа.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Внешняя политика.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Укрепление границ империи на вост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очной и юго-восточной окраинах. Переход Младшего жуза под суверенитет Российской империи. Война с Османской империей.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 Семилетней войне.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4"/>
          <w:szCs w:val="24"/>
        </w:rPr>
        <w:t>III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4"/>
          <w:szCs w:val="24"/>
        </w:rPr>
        <w:t>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4"/>
          <w:szCs w:val="24"/>
        </w:rPr>
        <w:t>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й гильдейского купечества в налоговой сфере и городском управлении.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рские восстания. Формирование черты оседлости.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4"/>
          <w:szCs w:val="24"/>
        </w:rPr>
        <w:t>XVIII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очное хозяйство. Дворовые люди. Роль крепостного строя в экономике страны.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Внутрення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внешней торговле в Европе и в мире. Обеспечение активного внешнеторгового баланса.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4"/>
          <w:szCs w:val="24"/>
        </w:rPr>
        <w:t>XVIII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ом. Присоединение Крыма и Северного Причерноморья. Организация управления Новороссией. Строительство новых городов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юг в 1787 г.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разде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делы. Борьба поляков за национальную независимость. Восстание под предводительством Т. Костюшко.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тношения со столичной знатью. Меры в области внешней политики. Причины дворцового переворота 11 марта 1801 г.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4"/>
          <w:szCs w:val="24"/>
        </w:rPr>
        <w:t>XVIII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культура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народов России в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Культура и быт российских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сословий. Дворянство: жизнь и быт дворянской усадьбы. Духовенство. Купечество. Крестьянство.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сов и его роль в становлении российской науки и образования.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в России, его выдающиеся мас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4"/>
          <w:szCs w:val="24"/>
        </w:rPr>
        <w:t>XVIII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0C681C" w:rsidRDefault="000C681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681C" w:rsidRDefault="00386D6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0C681C" w:rsidRDefault="00386D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ЧАЛО ХХ 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экономика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социальные отношения,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политические процессы 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Европы. Оформление консервативных, либеральных, радикальных политических течений и партий.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Франция: Реставрация, Июльская монархия, Вторая республика. Великобритания: борьба за парламентскую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4"/>
          <w:szCs w:val="24"/>
        </w:rPr>
        <w:t>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йна 1870–1871 гг. Парижская коммуна.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Италия.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Германия.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Габсбургская империя: эко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оги.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Соединенные Штаты Америки.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Политика метрополий в 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ифундизм. Проблемы модернизации. Мексиканская революция 1910–1917 гг.: участники, итоги, значение.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изация в экономике и социальных отношениях. Переход к политике завоеваний.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Китай.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Османская империя.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адиционные устои и попытки проведения реформ. Политика Танзимата. Принятие конституции. Младотурецкая революция 1908–1909 гг.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Индия.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Завершение колониального раздела мира. Колониальные порядки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традиционные общественные отношения в странах Африки. Выступления против колонизаторов. Англо-бурская война.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Международные о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тношения в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). Балканские войны.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 (1 ч).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C681C" w:rsidRDefault="000C681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681C" w:rsidRDefault="00386D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4"/>
          <w:szCs w:val="24"/>
        </w:rPr>
        <w:t>XX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Внешние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внутренние факторы. Негласный комитет. Реформы государственного управления. М. М. Сперанский.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Либеральн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иональной бюрократии.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кая оборона Севастополя. Парижский мир 1856 г.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железнодорожного строительства. Москв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 и Петербург: спор двух столиц. Города как административные, торговые и промышленные центры. Городское самоуправление.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альный пункт общественных дебатов.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Многообразие кул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Польское восстание 1830–1831 гг. Присоединение Грузии и Закавказья. Кавказская война. Движение Шамиля.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4"/>
          <w:szCs w:val="24"/>
        </w:rPr>
        <w:t>II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нституционный вопрос.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«Народное самодержавие» Але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ксандра </w:t>
      </w:r>
      <w:r>
        <w:rPr>
          <w:rFonts w:ascii="Times New Roman" w:hAnsi="Times New Roman"/>
          <w:color w:val="000000"/>
          <w:sz w:val="24"/>
          <w:szCs w:val="24"/>
        </w:rPr>
        <w:t>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Пространство империи. Основные сфе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ры и направления внешнеполитических интересов. Упрочение статуса великой державы. Освоение государственной территории.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арная и массовая культура. Российская культура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Достижения российской науки. Общественная значимость художественной культуры. Литература, живопись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музыка, театр. Архитектура и градостроительство.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1860–1890-х гг. Рост общ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Идейные течения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РСДРП.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на пороге ХХ 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условиях кризиса имперской идеологии. Распространение светской этики и культуры.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усско-японская война 1904–1905 гг. Оборона Порт-Артура. Цусимское сражение.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ральное движение. «Союз освобождения». Банкетная кампания.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Особенности революционных выступлений в 1906–1907 гг.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4"/>
          <w:szCs w:val="24"/>
        </w:rPr>
        <w:t>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>IV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енная дума. Идейно-политический спектр. Общественный и социальный подъем.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Серебряный век российской культуры. Новые явления в художественн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графа.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Наш 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рай в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Обобщение.</w:t>
      </w:r>
    </w:p>
    <w:p w:rsidR="000C681C" w:rsidRDefault="000C681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681C" w:rsidRDefault="00386D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4"/>
          <w:szCs w:val="24"/>
        </w:rPr>
        <w:t>XXI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зация жизни страны. Тяготы войны и обострение внутриполитического кризиса. Угроза территориального распада страны.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Революционные события в России глазами соотечественников и мира.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Русское зарубежье.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(лагеря смерти).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рганизация борьбы в тылу врага: партизанское движение и подпольщики. Юные герои фронта и тыла.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Освобождение оккупи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рованной территории СССР. Белорусская наступательная операция (операция «Багратион») Красной Армии.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рочная капитуляция Германии и окончание Великой Отечественной войны.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баровский процессы).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Города-герои. Дни воинской славы и памятные даты в России. Указы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Распад СС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СР. Становление новой России (1992—1999 гг.)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Референдум о сохранении СССР и введении поста Прези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дента РСФСР. Избрание Б.Н. Ельцина Президентом РСФСР.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ждународной арене.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статуса ядерной державы.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4"/>
          <w:szCs w:val="24"/>
        </w:rPr>
        <w:t>XXI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Восста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новление лидирующих позиций России в международных отношениях. Отношения с США и Евросоюзом.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ституционный закон от 21 марта 2014 г. о принятии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Воссоединение Крыма с Россией, его значение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международные последствия.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ириус» и др.).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скому Солдату. Всероссийский проект «Без срока давности». Новые информационные ресурсы о Великой Победе.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Наш ре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гион в конце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4"/>
          <w:szCs w:val="24"/>
        </w:rPr>
        <w:t>XXI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0C681C" w:rsidRDefault="00386D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0C681C">
          <w:pgSz w:w="11906" w:h="16383"/>
          <w:pgMar w:top="426" w:right="424" w:bottom="426" w:left="709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0C681C" w:rsidRDefault="00386D65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4" w:name="block-12878820"/>
      <w:bookmarkStart w:id="5" w:name="block-128788191"/>
      <w:bookmarkEnd w:id="4"/>
      <w:bookmarkEnd w:id="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0C681C" w:rsidRDefault="00386D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та.</w:t>
      </w:r>
    </w:p>
    <w:p w:rsidR="000C681C" w:rsidRDefault="000C681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681C" w:rsidRDefault="00386D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C681C" w:rsidRDefault="00386D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C681C" w:rsidRDefault="00386D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C681C" w:rsidRDefault="00386D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сфере 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C681C" w:rsidRDefault="00386D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твенных и правовых норм с учетом осознания последствий поступков; активное неприятие асоциальных поступков;</w:t>
      </w:r>
    </w:p>
    <w:p w:rsidR="000C681C" w:rsidRDefault="00386D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C681C" w:rsidRDefault="00386D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творчества; уважение к культуре своего и других народов;</w:t>
      </w:r>
    </w:p>
    <w:p w:rsidR="000C681C" w:rsidRDefault="00386D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C681C" w:rsidRDefault="00386D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бразования и жизненных планов;</w:t>
      </w:r>
    </w:p>
    <w:p w:rsidR="000C681C" w:rsidRDefault="00386D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C681C" w:rsidRDefault="00386D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C681C" w:rsidRDefault="000C681C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C681C" w:rsidRDefault="00386D65"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C681C" w:rsidRDefault="00386D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C681C" w:rsidRDefault="00386D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0C681C" w:rsidRDefault="00386D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ть характерные признаки исторических явлений; раскрывать причинно-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C681C" w:rsidRDefault="00386D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C681C" w:rsidRDefault="00386D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ции источника (по критериям, предложенным учителем или сформулированным самостоятельно).</w:t>
      </w:r>
    </w:p>
    <w:p w:rsidR="000C681C" w:rsidRDefault="00386D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0C681C" w:rsidRDefault="00386D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аивать и применять правила межкультурного взаимодействия в школе и социальном окружении;</w:t>
      </w:r>
    </w:p>
    <w:p w:rsidR="000C681C" w:rsidRDefault="00386D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свой вклад в общую работу.</w:t>
      </w:r>
    </w:p>
    <w:p w:rsidR="000C681C" w:rsidRDefault="00386D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0C681C" w:rsidRDefault="00386D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C681C" w:rsidRDefault="00386D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C681C" w:rsidRDefault="00386D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гих:</w:t>
      </w:r>
    </w:p>
    <w:p w:rsidR="000C681C" w:rsidRDefault="00386D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0C681C" w:rsidRDefault="00386D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C681C" w:rsidRDefault="00386D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оций с учетом позиций и мнений других участников общения.</w:t>
      </w:r>
    </w:p>
    <w:p w:rsidR="000C681C" w:rsidRDefault="000C681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681C" w:rsidRDefault="00386D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C681C" w:rsidRDefault="00386D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0C681C" w:rsidRDefault="00386D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C681C" w:rsidRDefault="00386D65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C681C" w:rsidRDefault="00386D65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важнейших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событий истории Древнего мира; по дате устанавливать принадлежность события к веку, тысячелетию;</w:t>
      </w:r>
    </w:p>
    <w:p w:rsidR="000C681C" w:rsidRDefault="00386D65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C681C" w:rsidRDefault="00386D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абота с фактами:</w:t>
      </w:r>
    </w:p>
    <w:p w:rsidR="000C681C" w:rsidRDefault="00386D6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C681C" w:rsidRDefault="00386D6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0C681C" w:rsidRDefault="00386D65"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0C681C" w:rsidRDefault="00386D65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исторической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C681C" w:rsidRDefault="00386D65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на основе картог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рафических сведений связь между условиями среды обитания людей и их занятиями.</w:t>
      </w:r>
    </w:p>
    <w:p w:rsidR="000C681C" w:rsidRDefault="00386D65"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0C681C" w:rsidRDefault="00386D65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ов;</w:t>
      </w:r>
    </w:p>
    <w:p w:rsidR="000C681C" w:rsidRDefault="00386D65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C681C" w:rsidRDefault="00386D65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ючевые знаки, символы; раскрывать смысл (главную идею) высказывания, изображения.</w:t>
      </w:r>
    </w:p>
    <w:p w:rsidR="000C681C" w:rsidRDefault="00386D65"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0C681C" w:rsidRDefault="00386D65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0C681C" w:rsidRDefault="00386D65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0C681C" w:rsidRDefault="00386D65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 исторических личностях Древнего мира (ключевых моментах их биографии, роли в исторических событиях);</w:t>
      </w:r>
    </w:p>
    <w:p w:rsidR="000C681C" w:rsidRDefault="00386D65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C681C" w:rsidRDefault="00386D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C681C" w:rsidRDefault="00386D65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C681C" w:rsidRDefault="00386D65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0C681C" w:rsidRDefault="00386D65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общие явления, черт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 конкретными примерами;</w:t>
      </w:r>
    </w:p>
    <w:p w:rsidR="000C681C" w:rsidRDefault="00386D65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0C681C" w:rsidRDefault="00386D65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C681C" w:rsidRDefault="00386D65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наиболее значительных событ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ий и личностей древней истории, приводимые в учебной литературе;</w:t>
      </w:r>
    </w:p>
    <w:p w:rsidR="000C681C" w:rsidRDefault="00386D65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C681C" w:rsidRDefault="00386D65"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0C681C" w:rsidRDefault="00386D65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памятников древней истории и кул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ьтуры, необходимость сохранения их в современном мире;</w:t>
      </w:r>
    </w:p>
    <w:p w:rsidR="000C681C" w:rsidRDefault="00386D65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C681C" w:rsidRDefault="000C681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681C" w:rsidRDefault="00386D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0C681C" w:rsidRDefault="00386D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1. Знание 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ронологии, работа с хронологией:</w:t>
      </w:r>
    </w:p>
    <w:p w:rsidR="000C681C" w:rsidRDefault="00386D65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C681C" w:rsidRDefault="00386D65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этапы отечественной и всеобщей истории Средних веков, их хронологические рамки (периоды Средневековья,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этапы становления и развития Русского государства);</w:t>
      </w:r>
    </w:p>
    <w:p w:rsidR="000C681C" w:rsidRDefault="00386D65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0C681C" w:rsidRDefault="00386D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C681C" w:rsidRDefault="00386D65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йших событий отечественной и всеобщей истории эпохи Средневековья;</w:t>
      </w:r>
    </w:p>
    <w:p w:rsidR="000C681C" w:rsidRDefault="00386D65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C681C" w:rsidRDefault="00386D65"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0C681C" w:rsidRDefault="00386D65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ьзуя легенду карты; давать словесное описание их местоположения;</w:t>
      </w:r>
    </w:p>
    <w:p w:rsidR="000C681C" w:rsidRDefault="00386D65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онизаций, о ключевых событиях средневековой истории.</w:t>
      </w:r>
    </w:p>
    <w:p w:rsidR="000C681C" w:rsidRDefault="00386D65"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0C681C" w:rsidRDefault="00386D65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C681C" w:rsidRDefault="00386D65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ризовать авторство, время, место создания источника;</w:t>
      </w:r>
    </w:p>
    <w:p w:rsidR="000C681C" w:rsidRDefault="00386D65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C681C" w:rsidRDefault="00386D65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в визуальном источнике и веществен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ном памятнике ключевые символы, образы;</w:t>
      </w:r>
    </w:p>
    <w:p w:rsidR="000C681C" w:rsidRDefault="00386D65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0C681C" w:rsidRDefault="00386D65"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0C681C" w:rsidRDefault="00386D65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в эпоху Средневековья, их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участниках;</w:t>
      </w:r>
    </w:p>
    <w:p w:rsidR="000C681C" w:rsidRDefault="00386D65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C681C" w:rsidRDefault="00386D65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населения в средневековых обществах на Руси и в других странах;</w:t>
      </w:r>
    </w:p>
    <w:p w:rsidR="000C681C" w:rsidRDefault="00386D65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C681C" w:rsidRDefault="00386D65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C681C" w:rsidRDefault="00386D65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экономических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0C681C" w:rsidRDefault="00386D65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смысл ключевых понятий, относящихся к данной эпохе отечественной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всеобщей истории, конкретизировать их на примерах исторических событий, ситуаций;</w:t>
      </w:r>
    </w:p>
    <w:p w:rsidR="000C681C" w:rsidRDefault="00386D65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орических событий; б) соотносить объяснение причин и следствий событий, представленное в нескольких текстах;</w:t>
      </w:r>
    </w:p>
    <w:p w:rsidR="000C681C" w:rsidRDefault="00386D65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одства и различия.</w:t>
      </w:r>
    </w:p>
    <w:p w:rsidR="000C681C" w:rsidRDefault="00386D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C681C" w:rsidRDefault="00386D65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оценки событий и личностей эпохи Средневековья, приводимые в учебной и научно-популярной литературе,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объяснять, на каких фактах они основаны;</w:t>
      </w:r>
    </w:p>
    <w:p w:rsidR="000C681C" w:rsidRDefault="00386D65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C681C" w:rsidRDefault="00386D65"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0C681C" w:rsidRDefault="00386D65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культуры Руси и других стран эпохи Средневековья, необходимость сохранения их в современном мире;</w:t>
      </w:r>
    </w:p>
    <w:p w:rsidR="000C681C" w:rsidRDefault="00386D65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C681C" w:rsidRDefault="000C681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681C" w:rsidRDefault="00386D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C681C" w:rsidRDefault="00386D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C681C" w:rsidRDefault="00386D65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этапы отечественной и всеобщей истории Нового времени, их хронологические рамки;</w:t>
      </w:r>
    </w:p>
    <w:p w:rsidR="000C681C" w:rsidRDefault="00386D65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0C681C" w:rsidRDefault="00386D65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0C681C" w:rsidRDefault="00386D65">
      <w:pPr>
        <w:spacing w:after="0" w:line="240" w:lineRule="auto"/>
        <w:ind w:firstLine="142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C681C" w:rsidRDefault="00386D65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0C681C" w:rsidRDefault="00386D65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группирова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C681C" w:rsidRDefault="00386D65"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0C681C" w:rsidRDefault="00386D65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историческую карту как источник информации о границах России и др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0C681C" w:rsidRDefault="00386D65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C681C" w:rsidRDefault="00386D65"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0C681C" w:rsidRDefault="00386D65">
      <w:pPr>
        <w:numPr>
          <w:ilvl w:val="0"/>
          <w:numId w:val="20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C681C" w:rsidRDefault="00386D65">
      <w:pPr>
        <w:numPr>
          <w:ilvl w:val="0"/>
          <w:numId w:val="20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C681C" w:rsidRDefault="00386D65">
      <w:pPr>
        <w:numPr>
          <w:ilvl w:val="0"/>
          <w:numId w:val="20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поиск информации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тексте письменного источника, визуальных и вещественных памятниках эпохи;</w:t>
      </w:r>
    </w:p>
    <w:p w:rsidR="000C681C" w:rsidRDefault="00386D65">
      <w:pPr>
        <w:numPr>
          <w:ilvl w:val="0"/>
          <w:numId w:val="20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0C681C" w:rsidRDefault="00386D65"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0C681C" w:rsidRDefault="00386D65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0C681C" w:rsidRDefault="00386D65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>
        <w:rPr>
          <w:rFonts w:ascii="Times New Roman" w:hAnsi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0C681C" w:rsidRDefault="00386D65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C681C" w:rsidRDefault="00386D65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C681C" w:rsidRDefault="00386D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C681C" w:rsidRDefault="00386D65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0C681C" w:rsidRDefault="00386D65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смы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C681C" w:rsidRDefault="00386D65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вв.: а) выявлять в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C681C" w:rsidRDefault="00386D65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 а) раскрывать повторяющиеся черты исторических ситуаций; б) выделять черты сходства и различия.</w:t>
      </w:r>
    </w:p>
    <w:p w:rsidR="000C681C" w:rsidRDefault="00386D65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C681C" w:rsidRDefault="00386D65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излагать альтернативные оценки 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обытий и личностей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C681C" w:rsidRDefault="00386D65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с учетом обстоятельств изучаемой э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похи и в современной шкале ценностей.</w:t>
      </w:r>
    </w:p>
    <w:p w:rsidR="000C681C" w:rsidRDefault="00386D65"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0C681C" w:rsidRDefault="00386D65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й;</w:t>
      </w:r>
    </w:p>
    <w:p w:rsidR="000C681C" w:rsidRDefault="00386D65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0C681C" w:rsidRDefault="00386D65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XVII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>
        <w:rPr>
          <w:rFonts w:ascii="Times New Roman" w:hAnsi="Times New Roman"/>
          <w:color w:val="000000"/>
          <w:sz w:val="24"/>
          <w:szCs w:val="24"/>
        </w:rPr>
        <w:t>(в том числе на региональном ма</w:t>
      </w:r>
      <w:r>
        <w:rPr>
          <w:rFonts w:ascii="Times New Roman" w:hAnsi="Times New Roman"/>
          <w:color w:val="000000"/>
          <w:sz w:val="24"/>
          <w:szCs w:val="24"/>
        </w:rPr>
        <w:t>териале).</w:t>
      </w:r>
    </w:p>
    <w:p w:rsidR="000C681C" w:rsidRDefault="000C681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0C681C" w:rsidRDefault="00386D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0C681C" w:rsidRDefault="00386D65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C681C" w:rsidRDefault="00386D65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0C681C" w:rsidRDefault="00386D65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C681C" w:rsidRDefault="00386D65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C681C" w:rsidRDefault="00386D65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0C681C" w:rsidRDefault="00386D65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C681C" w:rsidRDefault="00386D65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0C681C" w:rsidRDefault="00386D65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выявлять и показывать на карте изменения, произошедшие в результате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C681C" w:rsidRDefault="00386D65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0C681C" w:rsidRDefault="00386D65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новные виды, информационные особенности);</w:t>
      </w:r>
    </w:p>
    <w:p w:rsidR="000C681C" w:rsidRDefault="00386D65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C681C" w:rsidRDefault="00386D65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взаимодополняющих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письменных, визуальных и вещественных источников.</w:t>
      </w:r>
    </w:p>
    <w:p w:rsidR="000C681C" w:rsidRDefault="00386D65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0C681C" w:rsidRDefault="00386D65">
      <w:pPr>
        <w:numPr>
          <w:ilvl w:val="0"/>
          <w:numId w:val="28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0C681C" w:rsidRDefault="00386D65">
      <w:pPr>
        <w:numPr>
          <w:ilvl w:val="0"/>
          <w:numId w:val="28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характеристику (исторический портрет) известных деятелей отеч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0C681C" w:rsidRDefault="00386D65">
      <w:pPr>
        <w:numPr>
          <w:ilvl w:val="0"/>
          <w:numId w:val="28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0C681C" w:rsidRDefault="00386D65">
      <w:pPr>
        <w:numPr>
          <w:ilvl w:val="0"/>
          <w:numId w:val="28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культуры изучаемой эпохи (в виде сообщения, аннотации).</w:t>
      </w:r>
    </w:p>
    <w:p w:rsidR="000C681C" w:rsidRDefault="00386D65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C681C" w:rsidRDefault="00386D65">
      <w:pPr>
        <w:numPr>
          <w:ilvl w:val="0"/>
          <w:numId w:val="29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изменений, происшедших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тношений рассматриваемого периода;</w:t>
      </w:r>
    </w:p>
    <w:p w:rsidR="000C681C" w:rsidRDefault="00386D65">
      <w:pPr>
        <w:numPr>
          <w:ilvl w:val="0"/>
          <w:numId w:val="29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C681C" w:rsidRDefault="00386D65">
      <w:pPr>
        <w:numPr>
          <w:ilvl w:val="0"/>
          <w:numId w:val="29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C681C" w:rsidRDefault="00386D65">
      <w:pPr>
        <w:numPr>
          <w:ilvl w:val="0"/>
          <w:numId w:val="29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C681C" w:rsidRDefault="00386D65">
      <w:pPr>
        <w:numPr>
          <w:ilvl w:val="0"/>
          <w:numId w:val="29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7. Рассмотрение исторических версий и оценок, определение своего отношения к наиболее значимым событиям и личностям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прошлого:</w:t>
      </w:r>
    </w:p>
    <w:p w:rsidR="000C681C" w:rsidRDefault="00386D65">
      <w:pPr>
        <w:numPr>
          <w:ilvl w:val="0"/>
          <w:numId w:val="29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C681C" w:rsidRDefault="00386D65">
      <w:pPr>
        <w:numPr>
          <w:ilvl w:val="0"/>
          <w:numId w:val="29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в описаниях событий и личносте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й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C681C" w:rsidRDefault="00386D65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0C681C" w:rsidRDefault="00386D65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европейские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влияния и национальные традиции, показывать на примерах;</w:t>
      </w:r>
    </w:p>
    <w:p w:rsidR="000C681C" w:rsidRDefault="00386D65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XVIII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0C681C" w:rsidRDefault="000C681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C681C" w:rsidRDefault="00386D6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0C681C" w:rsidRDefault="00386D65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C681C" w:rsidRDefault="00386D65">
      <w:pPr>
        <w:numPr>
          <w:ilvl w:val="0"/>
          <w:numId w:val="31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0C681C" w:rsidRDefault="00386D65">
      <w:pPr>
        <w:numPr>
          <w:ilvl w:val="0"/>
          <w:numId w:val="31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синхронность / асинхронность исторических процессов отечес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0C681C" w:rsidRDefault="00386D65">
      <w:pPr>
        <w:numPr>
          <w:ilvl w:val="0"/>
          <w:numId w:val="31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0C681C" w:rsidRDefault="00386D65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C681C" w:rsidRDefault="00386D65">
      <w:pPr>
        <w:numPr>
          <w:ilvl w:val="0"/>
          <w:numId w:val="3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место,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0C681C" w:rsidRDefault="00386D65">
      <w:pPr>
        <w:numPr>
          <w:ilvl w:val="0"/>
          <w:numId w:val="3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им основаниям и др.);</w:t>
      </w:r>
    </w:p>
    <w:p w:rsidR="000C681C" w:rsidRDefault="00386D65">
      <w:pPr>
        <w:numPr>
          <w:ilvl w:val="0"/>
          <w:numId w:val="32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составлять систематические таблицы;</w:t>
      </w:r>
    </w:p>
    <w:p w:rsidR="000C681C" w:rsidRDefault="00386D65">
      <w:pPr>
        <w:numPr>
          <w:ilvl w:val="0"/>
          <w:numId w:val="32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-е гг., возрождение страны с 2000-х гг., воссоединение Крыма с Россией в 2014 г. </w:t>
      </w:r>
    </w:p>
    <w:p w:rsidR="000C681C" w:rsidRDefault="00386D65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0C681C" w:rsidRDefault="00386D65">
      <w:pPr>
        <w:numPr>
          <w:ilvl w:val="0"/>
          <w:numId w:val="33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0C681C" w:rsidRDefault="00386D65">
      <w:pPr>
        <w:numPr>
          <w:ilvl w:val="0"/>
          <w:numId w:val="33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C681C" w:rsidRDefault="00386D65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0C681C" w:rsidRDefault="00386D65">
      <w:pPr>
        <w:numPr>
          <w:ilvl w:val="0"/>
          <w:numId w:val="34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в дополнение к известным ранее видам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C681C" w:rsidRDefault="00386D65">
      <w:pPr>
        <w:numPr>
          <w:ilvl w:val="0"/>
          <w:numId w:val="34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ка определенному лицу, социальной группе, общественному течению и др.;</w:t>
      </w:r>
    </w:p>
    <w:p w:rsidR="000C681C" w:rsidRDefault="00386D65">
      <w:pPr>
        <w:numPr>
          <w:ilvl w:val="0"/>
          <w:numId w:val="34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0C681C" w:rsidRDefault="00386D65">
      <w:pPr>
        <w:numPr>
          <w:ilvl w:val="0"/>
          <w:numId w:val="34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ть в тексте письменных источников факты и интерпретации событий прошлого.</w:t>
      </w:r>
    </w:p>
    <w:p w:rsidR="000C681C" w:rsidRDefault="00386D65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0C681C" w:rsidRDefault="00386D65">
      <w:pPr>
        <w:numPr>
          <w:ilvl w:val="0"/>
          <w:numId w:val="35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C681C" w:rsidRDefault="00386D65">
      <w:pPr>
        <w:numPr>
          <w:ilvl w:val="0"/>
          <w:numId w:val="35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0C681C" w:rsidRDefault="00386D65">
      <w:pPr>
        <w:numPr>
          <w:ilvl w:val="0"/>
          <w:numId w:val="35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0C681C" w:rsidRDefault="00386D65">
      <w:pPr>
        <w:numPr>
          <w:ilvl w:val="0"/>
          <w:numId w:val="35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описание памятников материальной и художественной культуры изучаемой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эпохи, их назначения, использованных при их создании технических и художественных приемов и др.</w:t>
      </w:r>
    </w:p>
    <w:p w:rsidR="000C681C" w:rsidRDefault="00386D65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C681C" w:rsidRDefault="00386D65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экономического, социального и политического развития России и других стра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 в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C681C" w:rsidRDefault="00386D65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ихся к данной эпохе отечественной и всеобщей истории; соотносить общие понятия и факты;</w:t>
      </w:r>
    </w:p>
    <w:p w:rsidR="000C681C" w:rsidRDefault="00386D65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C681C" w:rsidRDefault="00386D65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процессов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C681C" w:rsidRDefault="00386D65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Раскрывать наибол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ее значимые события и процессы истории России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4"/>
          <w:szCs w:val="24"/>
        </w:rPr>
        <w:t>XXI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C681C" w:rsidRDefault="00386D65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C681C" w:rsidRDefault="00386D65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сопоставлять высказывания историков, содержащие разные мнения по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спорным вопросам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0C681C" w:rsidRDefault="00386D65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C681C" w:rsidRDefault="00386D65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объяснять, какими ценностями руководство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вались люди в рассматриваемую эпоху (на примерах конкретных ситуаций, персоналий), выражать свое отношение к ним.</w:t>
      </w:r>
    </w:p>
    <w:p w:rsidR="000C681C" w:rsidRDefault="00386D65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0C681C" w:rsidRDefault="00386D65">
      <w:pPr>
        <w:numPr>
          <w:ilvl w:val="0"/>
          <w:numId w:val="38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окружающей среде, в том числе в родном городе, регионе памятники материальной и художественн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ой культуры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C681C" w:rsidRDefault="00386D65">
      <w:pPr>
        <w:numPr>
          <w:ilvl w:val="0"/>
          <w:numId w:val="38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0C681C" w:rsidRDefault="00386D65">
      <w:pPr>
        <w:numPr>
          <w:ilvl w:val="0"/>
          <w:numId w:val="38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ь, в чем состоит наследие истории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C681C" w:rsidRDefault="00386D65">
      <w:pPr>
        <w:numPr>
          <w:ilvl w:val="0"/>
          <w:numId w:val="38"/>
        </w:numPr>
        <w:spacing w:after="0" w:line="240" w:lineRule="auto"/>
        <w:ind w:left="0" w:firstLine="426"/>
        <w:jc w:val="both"/>
        <w:rPr>
          <w:sz w:val="24"/>
          <w:szCs w:val="24"/>
          <w:lang w:val="ru-RU"/>
        </w:rPr>
        <w:sectPr w:rsidR="000C681C">
          <w:pgSz w:w="11906" w:h="16383"/>
          <w:pgMar w:top="426" w:right="424" w:bottom="426" w:left="709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0C681C" w:rsidRDefault="00386D65">
      <w:pPr>
        <w:spacing w:after="0"/>
        <w:ind w:left="120" w:firstLine="426"/>
        <w:rPr>
          <w:sz w:val="24"/>
          <w:szCs w:val="24"/>
          <w:lang w:val="ru-RU"/>
        </w:rPr>
      </w:pPr>
      <w:bookmarkStart w:id="6" w:name="block-12878816"/>
      <w:bookmarkStart w:id="7" w:name="block-128788201"/>
      <w:bookmarkEnd w:id="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681C" w:rsidRDefault="00386D65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593" w:type="dxa"/>
        <w:tblInd w:w="-1176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991"/>
        <w:gridCol w:w="1843"/>
        <w:gridCol w:w="1912"/>
        <w:gridCol w:w="2824"/>
        <w:gridCol w:w="4195"/>
      </w:tblGrid>
      <w:tr w:rsidR="000C681C">
        <w:trPr>
          <w:trHeight w:val="144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  <w:tc>
          <w:tcPr>
            <w:tcW w:w="4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0C681C" w:rsidRDefault="000C681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0C681C">
        <w:trPr>
          <w:trHeight w:val="740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81C" w:rsidRDefault="000C681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81C" w:rsidRDefault="000C681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81C" w:rsidRDefault="000C6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81C" w:rsidRDefault="000C6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155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Раздел 1.История </w:t>
            </w:r>
            <w:r>
              <w:rPr>
                <w:rFonts w:ascii="Times New Roman" w:hAnsi="Times New Roman"/>
                <w:b/>
                <w:color w:val="000000"/>
              </w:rPr>
              <w:t>Древнего мира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осмысление значения истории как знания о развитии человека и общества, о социальном, культурном и нравственном опыте предшествующих </w:t>
            </w:r>
            <w:r>
              <w:rPr>
                <w:rFonts w:ascii="Times New Roman" w:hAnsi="Times New Roman"/>
                <w:color w:val="000000"/>
                <w:lang w:val="ru-RU"/>
              </w:rPr>
              <w:t>поколений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Первобытность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овладение навыками познания и оценки событий прошлого с позиций историзма</w:t>
            </w:r>
          </w:p>
        </w:tc>
      </w:tr>
      <w:tr w:rsidR="000C681C">
        <w:trPr>
          <w:trHeight w:val="144"/>
        </w:trPr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155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Раздел 2.Древний мир. Древний 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Восток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Древний Египет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формирование и сохранение интереса к истории как важной составляющей современного общественного сознания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Древние цивилизации </w:t>
            </w:r>
            <w:r>
              <w:rPr>
                <w:rFonts w:ascii="Times New Roman" w:hAnsi="Times New Roman"/>
                <w:color w:val="000000"/>
              </w:rPr>
              <w:t>Месопотамии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овладение навыками познания и оценки событий прошлого с позиций историзма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Восточное Средиземноморье в древности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осмысление значения истории как знания о развитии человека и общества, о социальном, культурном и нравственном опыте предшествующих поколенийнавыками познания и оценки собтий прошлого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с позиций историзма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Персидская держава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осмысление значения истории как знания о развитии человека и общества, о социальном, культурном и нравственном </w:t>
            </w:r>
            <w:r>
              <w:rPr>
                <w:rFonts w:ascii="Times New Roman" w:hAnsi="Times New Roman"/>
                <w:color w:val="000000"/>
                <w:lang w:val="ru-RU"/>
              </w:rPr>
              <w:t>опыте предшествующих поколенийовладение навыками познания и оценки событий прошлого с позиций историзма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Древняя Индия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осмысление значения истории как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знания о развитии человека и общества, о социальном, культурном и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нравственном опыте предшествующих поколенийовладение навыками познания и оценки событий прошлого с позиций историзма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Древний Китай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осмысление значения истории как знания о развитии человека и общества, о социальном, культурном и нравственном опыте предшествующих поколенийовладение навыками познания и оценки событий прошлого с позиций истори</w:t>
            </w:r>
            <w:r>
              <w:rPr>
                <w:rFonts w:ascii="Times New Roman" w:hAnsi="Times New Roman"/>
                <w:color w:val="000000"/>
                <w:lang w:val="ru-RU"/>
              </w:rPr>
              <w:t>зма</w:t>
            </w:r>
          </w:p>
        </w:tc>
      </w:tr>
      <w:tr w:rsidR="000C681C">
        <w:trPr>
          <w:trHeight w:val="144"/>
        </w:trPr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155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3.Древняя Греция. Эллинизм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Древнейшая Греция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овладение навыками познания и оценки событий прошлого с позиций </w:t>
            </w:r>
            <w:r>
              <w:rPr>
                <w:rFonts w:ascii="Times New Roman" w:hAnsi="Times New Roman"/>
                <w:color w:val="000000"/>
                <w:lang w:val="ru-RU"/>
              </w:rPr>
              <w:t>историзма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Греческие полисы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осмысление значения истории как знания о развитии человека и общества, о социальном, культурном и нравственном опыте </w:t>
            </w:r>
            <w:r>
              <w:rPr>
                <w:rFonts w:ascii="Times New Roman" w:hAnsi="Times New Roman"/>
                <w:color w:val="000000"/>
                <w:lang w:val="ru-RU"/>
              </w:rPr>
              <w:t>предшествующих поколений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Культура Древней Греции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овладение навыками познания и оценки событий прошлого с позиций историзма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Македонские завоевания. </w:t>
            </w:r>
            <w:r>
              <w:rPr>
                <w:rFonts w:ascii="Times New Roman" w:hAnsi="Times New Roman"/>
                <w:color w:val="000000"/>
              </w:rPr>
              <w:t>Эллинизм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осмысление значения истории как знания о развитии человека и общества, о социальном, культурном и нравственном опыте предшествующих поколений</w:t>
            </w:r>
          </w:p>
        </w:tc>
      </w:tr>
      <w:tr w:rsidR="000C681C">
        <w:trPr>
          <w:trHeight w:val="144"/>
        </w:trPr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Итого по</w:t>
            </w:r>
            <w:r>
              <w:rPr>
                <w:rFonts w:ascii="Times New Roman" w:hAnsi="Times New Roman"/>
                <w:color w:val="000000"/>
              </w:rPr>
              <w:t xml:space="preserve"> разделу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155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4.Древний Рим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Возникновение Римского государства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овладение навыками познания и оценки событий прошлого с позиций историзма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Римские завоевания в Средиземноморье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осмысление значения истории как знания о развитии человека и общества, о социальном, культурном и нравственном опыте </w:t>
            </w:r>
            <w:r>
              <w:rPr>
                <w:rFonts w:ascii="Times New Roman" w:hAnsi="Times New Roman"/>
                <w:color w:val="000000"/>
                <w:lang w:val="ru-RU"/>
              </w:rPr>
              <w:t>предшествующих поколений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4.3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овладение навыками познания и оценки событий прошлого с позиций историзма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Расцвет и падение Римской империи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осмысление значения истории как знания о развитии человека и общества, о социальном, культурном и нравственном опыте </w:t>
            </w:r>
            <w:r>
              <w:rPr>
                <w:rFonts w:ascii="Times New Roman" w:hAnsi="Times New Roman"/>
                <w:color w:val="000000"/>
                <w:lang w:val="ru-RU"/>
              </w:rPr>
              <w:t>предшествующих поколений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Культура Древнего Рима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овладение навыками познания и оценки событий прошлого с позиций историзма</w:t>
            </w:r>
          </w:p>
        </w:tc>
      </w:tr>
      <w:tr w:rsidR="000C681C">
        <w:trPr>
          <w:trHeight w:val="144"/>
        </w:trPr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формирование и сохранение интереса к истории как важной составляющей современного общественного сознания;</w:t>
            </w:r>
          </w:p>
        </w:tc>
      </w:tr>
      <w:tr w:rsidR="000C681C">
        <w:trPr>
          <w:trHeight w:val="144"/>
        </w:trPr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7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0C681C" w:rsidRDefault="000C681C">
      <w:pPr>
        <w:sectPr w:rsidR="000C681C">
          <w:pgSz w:w="16383" w:h="11906" w:orient="landscape"/>
          <w:pgMar w:top="28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C681C" w:rsidRDefault="00386D65"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</w:rPr>
        <w:lastRenderedPageBreak/>
        <w:t xml:space="preserve"> 6 КЛАСС </w:t>
      </w:r>
    </w:p>
    <w:tbl>
      <w:tblPr>
        <w:tblW w:w="15451" w:type="dxa"/>
        <w:tblInd w:w="-1176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992"/>
        <w:gridCol w:w="1845"/>
        <w:gridCol w:w="1908"/>
        <w:gridCol w:w="2824"/>
        <w:gridCol w:w="4054"/>
      </w:tblGrid>
      <w:tr w:rsidR="000C681C">
        <w:trPr>
          <w:trHeight w:val="144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  <w:tc>
          <w:tcPr>
            <w:tcW w:w="4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0C681C" w:rsidRDefault="000C681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81C" w:rsidRDefault="000C681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81C" w:rsidRDefault="000C681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0C681C" w:rsidRDefault="000C681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0C681C" w:rsidRDefault="000C681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0C681C" w:rsidRDefault="000C681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81C" w:rsidRDefault="000C6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681C">
        <w:trPr>
          <w:trHeight w:val="144"/>
        </w:trPr>
        <w:tc>
          <w:tcPr>
            <w:tcW w:w="113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1.Всеобщая история. История Средних веков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Народы Европы в раннее Средневековье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Развитие ценностного </w:t>
            </w:r>
            <w:r>
              <w:rPr>
                <w:rFonts w:ascii="Times New Roman" w:hAnsi="Times New Roman" w:cs="Times New Roman"/>
                <w:lang w:val="ru-RU"/>
              </w:rPr>
              <w:t>отношения к знаниям как интеллектуальному ресурсу, обеспечивающему будущее человека, как результату кропотливого, но увлекательного учебного труда;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</w:rPr>
              <w:t>VI</w:t>
            </w:r>
            <w:r>
              <w:rPr>
                <w:rFonts w:ascii="Times New Roman" w:hAnsi="Times New Roman"/>
                <w:color w:val="000000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</w:rPr>
              <w:t>XI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Организовать в рамках урока поощрение учебной и социальной успешности. Реализовывать воспитательные возможности в различных видах деятельности обучающихся знаковой основой, самостоятельная работа с учебником, работа с научно-поп</w:t>
            </w:r>
            <w:r>
              <w:rPr>
                <w:rFonts w:ascii="Times New Roman" w:hAnsi="Times New Roman" w:cs="Times New Roman"/>
                <w:lang w:val="ru-RU"/>
              </w:rPr>
              <w:t>улярной литературой, отбор и сравнение материала по нескольким источникам.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</w:rPr>
              <w:t>VI</w:t>
            </w:r>
            <w:r>
              <w:rPr>
                <w:rFonts w:ascii="Times New Roman" w:hAnsi="Times New Roman"/>
                <w:color w:val="000000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Формировать у детей и молодежи ценностного миропонимания и </w:t>
            </w:r>
            <w:r>
              <w:rPr>
                <w:rFonts w:ascii="Times New Roman" w:hAnsi="Times New Roman" w:cs="Times New Roman"/>
                <w:lang w:val="ru-RU"/>
              </w:rPr>
              <w:t>современного научного мировоззрения. Инициировать и поддерживать экологическое сознание, признание высокой ценности жизни во всех ее проявлениях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Средневековое европейское общество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Ориентировать в системе моральных норм и ценностей их иерархизации. Формировать уважение к личности и ее достоинствам, доброжелательное отношение к окружающим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</w:rPr>
              <w:t>XII</w:t>
            </w:r>
            <w:r>
              <w:rPr>
                <w:rFonts w:ascii="Times New Roman" w:hAnsi="Times New Roman"/>
                <w:color w:val="000000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</w:rPr>
              <w:t>XV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Формировать национальную и религиозную терпимость, понимание культурного многообразия мира,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уважение к культуре других народов. </w:t>
            </w:r>
            <w:r>
              <w:rPr>
                <w:rFonts w:ascii="Times New Roman" w:hAnsi="Times New Roman" w:cs="Times New Roman"/>
              </w:rPr>
              <w:t>Организовать в рамках урока поощрение учебной и социаль</w:t>
            </w:r>
            <w:r>
              <w:rPr>
                <w:rFonts w:ascii="Times New Roman" w:hAnsi="Times New Roman" w:cs="Times New Roman"/>
              </w:rPr>
              <w:t>ной успешности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Культура средневековой Европы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Организовать для обучающихся ситуации контроля и оценки (как учебных достижений отметки, так и моральных, </w:t>
            </w:r>
            <w:r>
              <w:rPr>
                <w:rFonts w:ascii="Times New Roman" w:hAnsi="Times New Roman" w:cs="Times New Roman"/>
                <w:lang w:val="ru-RU"/>
              </w:rPr>
              <w:t>нравственных, гражданских поступков).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Страны Востока в Средние века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Привлечь внимание к особенностям социальных отношений и взаимодействий, установления </w:t>
            </w:r>
            <w:r>
              <w:rPr>
                <w:rFonts w:ascii="Times New Roman" w:hAnsi="Times New Roman" w:cs="Times New Roman"/>
                <w:lang w:val="ru-RU"/>
              </w:rPr>
              <w:t>взаимосвязи между общественными и политическими событиями. Реализовывать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демонстрацией учителя, просмотр учебных фильмов.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Развивать нравственные ориентиры и духовные ценности. Содержание ценностного характера (демонстрация </w:t>
            </w:r>
            <w:r>
              <w:rPr>
                <w:rFonts w:ascii="Times New Roman" w:hAnsi="Times New Roman" w:cs="Times New Roman"/>
                <w:lang w:val="ru-RU"/>
              </w:rPr>
              <w:t>образцов дружелюбия, миролюбия, ответственного отношения к отечеству, семье, труду, знаниям, культуре, природе)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Ориентировать в системе </w:t>
            </w:r>
            <w:r>
              <w:rPr>
                <w:rFonts w:ascii="Times New Roman" w:hAnsi="Times New Roman" w:cs="Times New Roman"/>
                <w:lang w:val="ru-RU"/>
              </w:rPr>
              <w:t>моральных норм и ценностей их иерархизации. Формировать уважение к личности и ее достоинствам, доброжелательное отношение к окружающим. Организовать работу обучающихся с социально значимой информацией по поводу получаемой на уроке социально значимой информ</w:t>
            </w:r>
            <w:r>
              <w:rPr>
                <w:rFonts w:ascii="Times New Roman" w:hAnsi="Times New Roman" w:cs="Times New Roman"/>
                <w:lang w:val="ru-RU"/>
              </w:rPr>
              <w:t>ации – обсуждать, высказывать мнение.</w:t>
            </w:r>
          </w:p>
        </w:tc>
      </w:tr>
      <w:tr w:rsidR="000C681C">
        <w:trPr>
          <w:trHeight w:val="144"/>
        </w:trPr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6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681C">
        <w:trPr>
          <w:trHeight w:val="144"/>
        </w:trPr>
        <w:tc>
          <w:tcPr>
            <w:tcW w:w="113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Раздел 2.История России. От Руси к Российскому государству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тыс. н. э.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Развивать нравственные ориентиры и духовные ценности. </w:t>
            </w:r>
            <w:r>
              <w:rPr>
                <w:rFonts w:ascii="Times New Roman" w:hAnsi="Times New Roman" w:cs="Times New Roman"/>
                <w:lang w:val="ru-RU"/>
              </w:rPr>
              <w:t>Содержание ценностного характера (демонстрация образцов дружелюбия, миролюбия, ответственного отношения к отечеству, семье, труду, знаниям, культуре, природе).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</w:rPr>
              <w:t>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</w:rPr>
              <w:t>XII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Объединять учащихся позитивными эмоциями и доверительными отношениями друг к другу. Развивать нравственные ориентиры и духовные ценности. Содержание ценностного характера </w:t>
            </w:r>
            <w:r>
              <w:rPr>
                <w:rFonts w:ascii="Times New Roman" w:hAnsi="Times New Roman" w:cs="Times New Roman"/>
                <w:lang w:val="ru-RU"/>
              </w:rPr>
              <w:t>(демонстрация образцов дружелюбия, миролюбия, ответственного отношения к отечеству, семье, труду, знаниям, культуре, природе).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</w:rPr>
              <w:t>XII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</w:rPr>
              <w:t>XIII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Проектировать ситуацию и события, развивающие ориентиры в системе моральных норм и ценностей. Реализовывать воспитательные возможности в различных видах деятельности обучающихся знаковой основой, самостоятельная работа с учебником, работа с научн</w:t>
            </w:r>
            <w:r>
              <w:rPr>
                <w:rFonts w:ascii="Times New Roman" w:hAnsi="Times New Roman" w:cs="Times New Roman"/>
                <w:lang w:val="ru-RU"/>
              </w:rPr>
              <w:t>о-популярной литературой, отбор и сравнение материала по нескольким источникам.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</w:rPr>
              <w:t>XIII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</w:rPr>
              <w:t>XIV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Строить воспитательную</w:t>
            </w:r>
            <w:r>
              <w:rPr>
                <w:rFonts w:ascii="Times New Roman" w:hAnsi="Times New Roman" w:cs="Times New Roman"/>
                <w:lang w:val="ru-RU"/>
              </w:rPr>
              <w:t xml:space="preserve"> деятельности с учетом культурных различий детей, половозрастных и индивидуальных особенностей. Привлечь внимание к особенностям социальных отношений и взаимодействий, установления взаимосвязи между общественными и экономическими событиями.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Реализовывать в</w:t>
            </w:r>
            <w:r>
              <w:rPr>
                <w:rFonts w:ascii="Times New Roman" w:hAnsi="Times New Roman" w:cs="Times New Roman"/>
                <w:lang w:val="ru-RU"/>
              </w:rPr>
              <w:t>оспитательные возможности в различных видах деятельности обучающихся на основе восприятия элементов действительности: наблюдение за демонстрацией учителя, просмотр учебных фильмов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</w:rPr>
              <w:t>XV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Строить воспитательную деятельности с учетом культурных различий детей, половозрастных и индивидуальных особенностей. Привлечь внимание к особенностям социальных отно</w:t>
            </w:r>
            <w:r>
              <w:rPr>
                <w:rFonts w:ascii="Times New Roman" w:hAnsi="Times New Roman" w:cs="Times New Roman"/>
                <w:lang w:val="ru-RU"/>
              </w:rPr>
              <w:t>шений и взаимодействий, установления взаимосвязи между общественными и экономическими событиями. Реализовывать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демонстрацие</w:t>
            </w:r>
            <w:r>
              <w:rPr>
                <w:rFonts w:ascii="Times New Roman" w:hAnsi="Times New Roman" w:cs="Times New Roman"/>
                <w:lang w:val="ru-RU"/>
              </w:rPr>
              <w:t>й учителя, просмотр учебных фильмов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</w:rPr>
              <w:t>XV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Ориентировать в системе моральных норм и ценностей </w:t>
            </w:r>
            <w:r>
              <w:rPr>
                <w:rFonts w:ascii="Times New Roman" w:hAnsi="Times New Roman" w:cs="Times New Roman"/>
                <w:lang w:val="ru-RU"/>
              </w:rPr>
              <w:t>их иерархизации. Формировать уважение к личности и ее достоинствам, доброжелательное отношение к окружающим. Организовать работу обучающихся с социально значимой информацией по поводу получаемой на уроке социально значимой информации – обсуждать, высказыва</w:t>
            </w:r>
            <w:r>
              <w:rPr>
                <w:rFonts w:ascii="Times New Roman" w:hAnsi="Times New Roman" w:cs="Times New Roman"/>
                <w:lang w:val="ru-RU"/>
              </w:rPr>
              <w:t>ть мнение.</w:t>
            </w:r>
          </w:p>
        </w:tc>
      </w:tr>
      <w:tr w:rsidR="000C681C">
        <w:trPr>
          <w:trHeight w:val="144"/>
        </w:trPr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6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681C">
        <w:trPr>
          <w:trHeight w:val="144"/>
        </w:trPr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6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C681C" w:rsidRDefault="000C681C">
      <w:pPr>
        <w:sectPr w:rsidR="000C681C">
          <w:pgSz w:w="16383" w:h="11906" w:orient="landscape"/>
          <w:pgMar w:top="28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C681C" w:rsidRDefault="00386D65"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</w:rPr>
        <w:lastRenderedPageBreak/>
        <w:t xml:space="preserve"> 7 КЛАСС </w:t>
      </w:r>
    </w:p>
    <w:tbl>
      <w:tblPr>
        <w:tblW w:w="15310" w:type="dxa"/>
        <w:tblInd w:w="-1176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9"/>
        <w:gridCol w:w="3104"/>
        <w:gridCol w:w="990"/>
        <w:gridCol w:w="1981"/>
        <w:gridCol w:w="1779"/>
        <w:gridCol w:w="3113"/>
        <w:gridCol w:w="3634"/>
      </w:tblGrid>
      <w:tr w:rsidR="000C681C">
        <w:trPr>
          <w:trHeight w:val="144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  <w:tc>
          <w:tcPr>
            <w:tcW w:w="3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Виды деятельности 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обучающихся с учетом Рабочей программы воспитания</w:t>
            </w:r>
          </w:p>
        </w:tc>
      </w:tr>
      <w:tr w:rsidR="000C681C">
        <w:trPr>
          <w:trHeight w:val="144"/>
        </w:trPr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81C" w:rsidRDefault="000C681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1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81C" w:rsidRDefault="000C681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31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81C" w:rsidRDefault="000C6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681C">
        <w:trPr>
          <w:trHeight w:val="144"/>
        </w:trPr>
        <w:tc>
          <w:tcPr>
            <w:tcW w:w="116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</w:rPr>
              <w:t>Конец XV — XVII в.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Великие географические открытия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Объединять учащихся позитивными эмоциями и </w:t>
            </w:r>
            <w:r>
              <w:rPr>
                <w:rFonts w:ascii="Times New Roman" w:hAnsi="Times New Roman" w:cs="Times New Roman"/>
                <w:lang w:val="ru-RU"/>
              </w:rPr>
              <w:t>доверительными отношениями друг к другу. Развивать нравственные ориентиры и духовные ценности. Содержание ценностного характера (демонстрация образцов дружелюбия, миролюбия, ответственного отношения к отечеству, семье, труду, знаниям, культуре, природе).</w:t>
            </w:r>
          </w:p>
        </w:tc>
      </w:tr>
      <w:tr w:rsidR="000C681C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</w:rPr>
              <w:t>XVI</w:t>
            </w:r>
            <w:r>
              <w:rPr>
                <w:rFonts w:ascii="Times New Roman" w:hAnsi="Times New Roman"/>
                <w:color w:val="000000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</w:rPr>
              <w:t>XVII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Формировать у детей и молодежи ценностного миропонимания и современного научного мировоззрения. Инициировать и</w:t>
            </w:r>
            <w:r>
              <w:rPr>
                <w:rFonts w:ascii="Times New Roman" w:hAnsi="Times New Roman" w:cs="Times New Roman"/>
                <w:lang w:val="ru-RU"/>
              </w:rPr>
              <w:t xml:space="preserve"> поддерживать экологическое сознание, признание высокой ценности жизни во всех ее проявлениях. Формировать уважение к личности и ее достоинствам, доброжелательное отношение к окружающим.</w:t>
            </w:r>
          </w:p>
        </w:tc>
      </w:tr>
      <w:tr w:rsidR="000C681C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Реформация и Контрреформация в Европе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Организовать работу обучающихся с социально значимой информацией по поводу получаемой на уроке социально значимой информации – обсуждать, высказывать мнение. Формировать национальную </w:t>
            </w:r>
            <w:r>
              <w:rPr>
                <w:rFonts w:ascii="Times New Roman" w:hAnsi="Times New Roman" w:cs="Times New Roman"/>
                <w:lang w:val="ru-RU"/>
              </w:rPr>
              <w:t>и религиозную терпимость, понимание культурного многообразия мира, уважение к культуре других народов.</w:t>
            </w:r>
          </w:p>
        </w:tc>
      </w:tr>
      <w:tr w:rsidR="000C681C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1.5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</w:rPr>
              <w:t>XVI</w:t>
            </w:r>
            <w:r>
              <w:rPr>
                <w:rFonts w:ascii="Times New Roman" w:hAnsi="Times New Roman"/>
                <w:color w:val="000000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</w:rPr>
              <w:t>XVII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Организовать в </w:t>
            </w:r>
            <w:r>
              <w:rPr>
                <w:rFonts w:ascii="Times New Roman" w:hAnsi="Times New Roman" w:cs="Times New Roman"/>
                <w:lang w:val="ru-RU"/>
              </w:rPr>
              <w:t>рамках урока поощрение учебной и социальной успешности. Организовать для обучающихся ситуации контроля и оценки (как учебных достижений отметки, так и моральных, нравственных, гражданских поступков)</w:t>
            </w:r>
          </w:p>
        </w:tc>
      </w:tr>
      <w:tr w:rsidR="000C681C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</w:rPr>
              <w:t>XVI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</w:rPr>
              <w:t>XVII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Библио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Организовать для обучающихся ситуации контроля и оценки (как учебных достижений отметки, так и моральных, нравственных, гражданских поступков).</w:t>
            </w:r>
          </w:p>
        </w:tc>
      </w:tr>
      <w:tr w:rsidR="000C681C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lang w:val="ru-RU"/>
              </w:rPr>
              <w:t>раннее Новое время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Развивать нравственные ориентиры и духовные ценности. Содержание ценностного характера (демонстрация образцов дружелюбия, миролюбия, </w:t>
            </w:r>
            <w:r>
              <w:rPr>
                <w:rFonts w:ascii="Times New Roman" w:hAnsi="Times New Roman" w:cs="Times New Roman"/>
                <w:lang w:val="ru-RU"/>
              </w:rPr>
              <w:t>ответственного отношения к отечеству, семье, труду, знаниям, культуре, природе).</w:t>
            </w:r>
          </w:p>
        </w:tc>
      </w:tr>
      <w:tr w:rsidR="000C681C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</w:rPr>
              <w:t>XVI</w:t>
            </w:r>
            <w:r>
              <w:rPr>
                <w:rFonts w:ascii="Times New Roman" w:hAnsi="Times New Roman"/>
                <w:color w:val="000000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</w:rPr>
              <w:t>XVII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Организовать в рамках урока поощрение </w:t>
            </w:r>
            <w:r>
              <w:rPr>
                <w:rFonts w:ascii="Times New Roman" w:hAnsi="Times New Roman" w:cs="Times New Roman"/>
                <w:lang w:val="ru-RU"/>
              </w:rPr>
              <w:t>учебной и социальной успешности. Организовать для обучающихся ситуации контроля и оценки (как учебных достижений отметки, так и моральных, нравственных, гражданских поступков)</w:t>
            </w:r>
          </w:p>
        </w:tc>
      </w:tr>
      <w:tr w:rsidR="000C681C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1.9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Организовать работу обучающихся с социально значимой информацией по поводу получаемой на уроке социально значимой информации – обсуждать, высказывать мнение. Формировать национальную </w:t>
            </w:r>
            <w:r>
              <w:rPr>
                <w:rFonts w:ascii="Times New Roman" w:hAnsi="Times New Roman" w:cs="Times New Roman"/>
                <w:lang w:val="ru-RU"/>
              </w:rPr>
              <w:t>и религиозную терпимость, понимание культурного многообразия мира, уважение к культуре других народов</w:t>
            </w:r>
          </w:p>
        </w:tc>
      </w:tr>
      <w:tr w:rsidR="000C681C">
        <w:trPr>
          <w:trHeight w:val="144"/>
        </w:trPr>
        <w:tc>
          <w:tcPr>
            <w:tcW w:w="3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23 </w:t>
            </w:r>
          </w:p>
        </w:tc>
        <w:tc>
          <w:tcPr>
            <w:tcW w:w="6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681C">
        <w:trPr>
          <w:trHeight w:val="144"/>
        </w:trPr>
        <w:tc>
          <w:tcPr>
            <w:tcW w:w="116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lastRenderedPageBreak/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</w:rPr>
              <w:t>XVI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</w:rPr>
              <w:t>XVII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Россия в XVI в.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Применять на уроке интеллектуальные игры, для развития нестандартного мышления, внимание к деталям, умение выделять главное, дают возможность проявить эрудицию, находчивость и чувство</w:t>
            </w:r>
            <w:r>
              <w:rPr>
                <w:rFonts w:ascii="Times New Roman" w:hAnsi="Times New Roman" w:cs="Times New Roman"/>
                <w:lang w:val="ru-RU"/>
              </w:rPr>
              <w:t xml:space="preserve"> юмора. Демонстрация примеров ответственного гражданского поведения, проявления человеколюбия и добросердечности</w:t>
            </w:r>
          </w:p>
        </w:tc>
      </w:tr>
      <w:tr w:rsidR="000C681C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Смута в России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Применять на уроке </w:t>
            </w:r>
            <w:r>
              <w:rPr>
                <w:rFonts w:ascii="Times New Roman" w:hAnsi="Times New Roman" w:cs="Times New Roman"/>
                <w:lang w:val="ru-RU"/>
              </w:rPr>
              <w:t>интеллектуальные игры, для развития нестандартного мышления, внимание к деталям, умение выделять главное, дают возможность проявить эрудицию, находчивость и чувство юмора. Демонстрация примеров ответственного гражданского поведения, проявления человеколюби</w:t>
            </w:r>
            <w:r>
              <w:rPr>
                <w:rFonts w:ascii="Times New Roman" w:hAnsi="Times New Roman" w:cs="Times New Roman"/>
                <w:lang w:val="ru-RU"/>
              </w:rPr>
              <w:t>я и добросердечности.</w:t>
            </w:r>
          </w:p>
        </w:tc>
      </w:tr>
      <w:tr w:rsidR="000C681C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Россия в XVII в.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Демонстрация примеров ответственного гражданского поведения, проявления человеколюбия и добросердечности.</w:t>
            </w:r>
          </w:p>
        </w:tc>
      </w:tr>
      <w:tr w:rsidR="000C681C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</w:rPr>
              <w:t>XVI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XVII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Формировать национальную и религиозную терпимость, понимание культурного многообразия мира, уважение к культуре других народов. </w:t>
            </w:r>
            <w:r>
              <w:rPr>
                <w:rFonts w:ascii="Times New Roman" w:hAnsi="Times New Roman" w:cs="Times New Roman"/>
              </w:rPr>
              <w:t>Организовать в рамках урока поощрение учебной и социальной успешности.</w:t>
            </w:r>
          </w:p>
        </w:tc>
      </w:tr>
      <w:tr w:rsidR="000C681C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</w:rPr>
              <w:t>XVI</w:t>
            </w:r>
            <w:r>
              <w:rPr>
                <w:rFonts w:ascii="Times New Roman" w:hAnsi="Times New Roman"/>
                <w:color w:val="000000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</w:rPr>
              <w:t>XVII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C681C">
        <w:trPr>
          <w:trHeight w:val="14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Организовать для обучающихся ситуации контроля и оценки (как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учебных достижений отметки, так и моральных, нравственных, гражданских поступков)</w:t>
            </w:r>
          </w:p>
        </w:tc>
      </w:tr>
      <w:tr w:rsidR="000C681C">
        <w:trPr>
          <w:trHeight w:val="144"/>
        </w:trPr>
        <w:tc>
          <w:tcPr>
            <w:tcW w:w="3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45 </w:t>
            </w:r>
          </w:p>
        </w:tc>
        <w:tc>
          <w:tcPr>
            <w:tcW w:w="68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681C">
        <w:trPr>
          <w:trHeight w:val="144"/>
        </w:trPr>
        <w:tc>
          <w:tcPr>
            <w:tcW w:w="3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C681C" w:rsidRDefault="000C681C">
      <w:pPr>
        <w:sectPr w:rsidR="000C681C">
          <w:pgSz w:w="16383" w:h="11906" w:orient="landscape"/>
          <w:pgMar w:top="426" w:right="850" w:bottom="426" w:left="1701" w:header="0" w:footer="0" w:gutter="0"/>
          <w:cols w:space="720"/>
          <w:formProt w:val="0"/>
          <w:docGrid w:linePitch="100" w:charSpace="4096"/>
        </w:sectPr>
      </w:pPr>
    </w:p>
    <w:p w:rsidR="000C681C" w:rsidRDefault="00386D65"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</w:rPr>
        <w:lastRenderedPageBreak/>
        <w:t xml:space="preserve"> 8 КЛАСС </w:t>
      </w:r>
    </w:p>
    <w:tbl>
      <w:tblPr>
        <w:tblW w:w="15310" w:type="dxa"/>
        <w:tblInd w:w="-1176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8"/>
        <w:gridCol w:w="3111"/>
        <w:gridCol w:w="992"/>
        <w:gridCol w:w="1984"/>
        <w:gridCol w:w="1909"/>
        <w:gridCol w:w="3062"/>
        <w:gridCol w:w="3544"/>
      </w:tblGrid>
      <w:tr w:rsidR="000C681C">
        <w:trPr>
          <w:trHeight w:val="144"/>
        </w:trPr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3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Виды деятельности обучающихся с учетом Рабочей программы 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воспитания</w:t>
            </w:r>
          </w:p>
        </w:tc>
      </w:tr>
      <w:tr w:rsidR="000C681C">
        <w:trPr>
          <w:trHeight w:val="144"/>
        </w:trPr>
        <w:tc>
          <w:tcPr>
            <w:tcW w:w="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81C" w:rsidRDefault="000C681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81C" w:rsidRDefault="000C681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0C681C" w:rsidRDefault="000C681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30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81C" w:rsidRDefault="000C6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681C">
        <w:trPr>
          <w:trHeight w:val="144"/>
        </w:trPr>
        <w:tc>
          <w:tcPr>
            <w:tcW w:w="117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 w:cs="Times New Roman"/>
                <w:b/>
                <w:color w:val="000000"/>
              </w:rPr>
              <w:t>XVIII в.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Век </w:t>
            </w:r>
            <w:r>
              <w:rPr>
                <w:rFonts w:ascii="Times New Roman" w:hAnsi="Times New Roman"/>
                <w:color w:val="000000"/>
              </w:rPr>
              <w:t>Просвещения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Формировать у детей и молодежи ценностного миропонимания и современного научного мировоззрения. Инициировать и поддерживать экологическое сознание, </w:t>
            </w:r>
            <w:r>
              <w:rPr>
                <w:rFonts w:ascii="Times New Roman" w:hAnsi="Times New Roman" w:cs="Times New Roman"/>
                <w:lang w:val="ru-RU"/>
              </w:rPr>
              <w:t>признание высокой ценности жизни во всех ее проявлениях. Строить воспитательную деятельности с учетом культурных различий детей, половозрастных и индивидуальных особенностей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</w:rPr>
              <w:t>XVIII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Инициировать и поддержать исследовательскую деятельность обучающихся в рамках реализации ими индивидуальных и групповых исследовательских проектах. Ориентировать в системе моральных н</w:t>
            </w:r>
            <w:r>
              <w:rPr>
                <w:rFonts w:ascii="Times New Roman" w:hAnsi="Times New Roman" w:cs="Times New Roman"/>
                <w:lang w:val="ru-RU"/>
              </w:rPr>
              <w:t>орм и ценностей их иерархизации. Формировать уважение к личности и ее достоинствам, доброжелательное отношение к окружающим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Организовать работу обучающихся с социально значимой информацией по поводу получаемой на уроке социально значимой информации – обсуждать, высказывать мнение. Формировать национальную и религиозную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терпимость, понимание культурного многообразия мира, уважен</w:t>
            </w:r>
            <w:r>
              <w:rPr>
                <w:rFonts w:ascii="Times New Roman" w:hAnsi="Times New Roman" w:cs="Times New Roman"/>
                <w:lang w:val="ru-RU"/>
              </w:rPr>
              <w:t xml:space="preserve">ие к культуре других народов. </w:t>
            </w:r>
            <w:r>
              <w:rPr>
                <w:rFonts w:ascii="Times New Roman" w:hAnsi="Times New Roman" w:cs="Times New Roman"/>
              </w:rPr>
              <w:t>Организовать в рамках урока поощрение учебной и социальной успешности.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1.5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</w:rPr>
              <w:t>XVIII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Организовать для </w:t>
            </w:r>
            <w:r>
              <w:rPr>
                <w:rFonts w:ascii="Times New Roman" w:hAnsi="Times New Roman" w:cs="Times New Roman"/>
                <w:lang w:val="ru-RU"/>
              </w:rPr>
              <w:t>обучающихся ситуации контроля и оценки (как учебных достижений отметки, так и моральных, нравственных, гражданских поступков).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</w:rPr>
              <w:t>XVIII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Находить ценностей аспект учебного занятия и информации, обеспечивать его понимание и переживание обучающимися. Опираться на жизненный опыт обучающихся, приводя действенные примеры, образы – из близких им книг, фильмов, мультфильмов, компьютерных игр.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</w:rPr>
              <w:t>XVIII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Реализовывать воспитательные возможности в различных видах деятельности обучающихся знаковой основой, самостоятельная </w:t>
            </w:r>
            <w:r>
              <w:rPr>
                <w:rFonts w:ascii="Times New Roman" w:hAnsi="Times New Roman" w:cs="Times New Roman"/>
                <w:lang w:val="ru-RU"/>
              </w:rPr>
              <w:t>работа с учебником, работа с научно-популярной литературой, отбор и сравнение материала по нескольким источникам.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</w:rPr>
              <w:t>XVIII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Реализовывать </w:t>
            </w:r>
            <w:r>
              <w:rPr>
                <w:rFonts w:ascii="Times New Roman" w:hAnsi="Times New Roman" w:cs="Times New Roman"/>
                <w:lang w:val="ru-RU"/>
              </w:rPr>
              <w:t>воспитательные возможности в различных видах деятельности обучающихся знаковой основой, самостоятельная работа с учебником, работа с научно-популярной литературой, отбор и сравнение материала по нескольким источникам.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1.9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Применять на уроке интеллектуальные игры, для развития нестандартного мышления, внимание к деталям, умение выделять главное, дают возможность проявить эрудицию, находчивость и чувств</w:t>
            </w:r>
            <w:r>
              <w:rPr>
                <w:rFonts w:ascii="Times New Roman" w:hAnsi="Times New Roman" w:cs="Times New Roman"/>
                <w:lang w:val="ru-RU"/>
              </w:rPr>
              <w:t>о юмора. Демонстрация примеров ответственного гражданского поведения, проявления человеколюбия и добросердечности</w:t>
            </w:r>
          </w:p>
        </w:tc>
      </w:tr>
      <w:tr w:rsidR="000C681C">
        <w:trPr>
          <w:trHeight w:val="144"/>
        </w:trPr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6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681C">
        <w:trPr>
          <w:trHeight w:val="144"/>
        </w:trPr>
        <w:tc>
          <w:tcPr>
            <w:tcW w:w="117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 w:cs="Times New Roman"/>
                <w:b/>
                <w:color w:val="000000"/>
              </w:rPr>
              <w:t>XVII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— </w:t>
            </w:r>
            <w:r>
              <w:rPr>
                <w:rFonts w:ascii="Times New Roman" w:hAnsi="Times New Roman" w:cs="Times New Roman"/>
                <w:b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в.: от царства к империи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Применять на уроке интерактивные формы </w:t>
            </w:r>
            <w:r>
              <w:rPr>
                <w:rFonts w:ascii="Times New Roman" w:hAnsi="Times New Roman" w:cs="Times New Roman"/>
                <w:lang w:val="ru-RU"/>
              </w:rPr>
              <w:t>работы с обучающимися: интеллектуальные игры, стимулирующие познавательную мотивацию обучающихся; дидактический театр, где полученные на уроке знания обыгрываются в театральных постановках; дискуссий, которые дают обучающимся возможность приобрести опыт ве</w:t>
            </w:r>
            <w:r>
              <w:rPr>
                <w:rFonts w:ascii="Times New Roman" w:hAnsi="Times New Roman" w:cs="Times New Roman"/>
                <w:lang w:val="ru-RU"/>
              </w:rPr>
              <w:t>дения конструктивного диалога; групповую работу, в парах, которые учат обучающихся командной работе и взаимодействию с другими обучающимися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  <w:lang w:val="ru-RU"/>
              </w:rPr>
              <w:t>. Дворцовые перевороты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Применять на уроке интерактивные формы работы с обучающимися: интеллектуальные игры, стимулирующие познавательную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мотивацию обучающихся; дидактический театр, где полученные на уроке знания обыгрываются в театральных </w:t>
            </w:r>
            <w:r>
              <w:rPr>
                <w:rFonts w:ascii="Times New Roman" w:hAnsi="Times New Roman" w:cs="Times New Roman"/>
                <w:lang w:val="ru-RU"/>
              </w:rPr>
              <w:t>постановках; дискуссий, которые дают обучающимся возможность приобрести опыт ведения конструктивного диалога; групповую работу, в парах, которые учат обучающихся командной работе и взаимодействию с другими обучающимися.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2.4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Россия в 1760-1790-х гг. Правле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ние Екатерины </w:t>
            </w:r>
            <w:r>
              <w:rPr>
                <w:rFonts w:ascii="Times New Roman" w:hAnsi="Times New Roman"/>
                <w:color w:val="000000"/>
              </w:rPr>
              <w:t>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18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Применять на уроке интерактивные формы работы с обучающимися: интеллектуальные игры, стимулирующие познавательную мотивацию </w:t>
            </w:r>
            <w:r>
              <w:rPr>
                <w:rFonts w:ascii="Times New Roman" w:hAnsi="Times New Roman" w:cs="Times New Roman"/>
                <w:lang w:val="ru-RU"/>
              </w:rPr>
              <w:t>обучающихся; дидактический театр,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групповую работу, в парах, которые учат обучающихся ко</w:t>
            </w:r>
            <w:r>
              <w:rPr>
                <w:rFonts w:ascii="Times New Roman" w:hAnsi="Times New Roman" w:cs="Times New Roman"/>
                <w:lang w:val="ru-RU"/>
              </w:rPr>
              <w:t>мандной работе и взаимодействию с другими обучающимися.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</w:rPr>
              <w:t>XVIII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Применять на уроке интерактивные формы </w:t>
            </w:r>
            <w:r>
              <w:rPr>
                <w:rFonts w:ascii="Times New Roman" w:hAnsi="Times New Roman" w:cs="Times New Roman"/>
                <w:lang w:val="ru-RU"/>
              </w:rPr>
              <w:t xml:space="preserve">работы с обучающимися: интеллектуальные игры, стимулирующие познавательную мотивацию обучающихся; дидактический театр, где полученные на уроке знания обыгрываются в театральных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постановках; дискуссий, которые дают обучающимся возможность приобрести опыт ве</w:t>
            </w:r>
            <w:r>
              <w:rPr>
                <w:rFonts w:ascii="Times New Roman" w:hAnsi="Times New Roman" w:cs="Times New Roman"/>
                <w:lang w:val="ru-RU"/>
              </w:rPr>
              <w:t>дения конструктивного диалога; групповую работу, в парах, которые учат обучающихся командной работе и взаимодействию с другими обучающимися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2.6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</w:rPr>
              <w:t>XVIII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Применять на уроке интерактивные формы работы с обучающимися: интеллектуальные игры, стимулирующие познавательную мотивацию обучающихся; дидактический театр, где полученные на уроке знания обыгрываются в театральных постановках</w:t>
            </w:r>
            <w:r>
              <w:rPr>
                <w:rFonts w:ascii="Times New Roman" w:hAnsi="Times New Roman" w:cs="Times New Roman"/>
                <w:lang w:val="ru-RU"/>
              </w:rPr>
              <w:t>; дискуссий, которые дают обучающимся возможность приобрести опыт ведения конструктивного диалога; групповую работу, в парах, которые учат обучающихся командной работе и взаимодействию с другими обучающимися.</w:t>
            </w:r>
          </w:p>
        </w:tc>
      </w:tr>
      <w:tr w:rsidR="000C681C">
        <w:trPr>
          <w:trHeight w:val="144"/>
        </w:trPr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6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681C">
        <w:trPr>
          <w:trHeight w:val="144"/>
        </w:trPr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lang w:val="ru-RU"/>
              </w:rPr>
              <w:t>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C681C" w:rsidRDefault="000C681C">
      <w:pPr>
        <w:sectPr w:rsidR="000C681C">
          <w:pgSz w:w="16383" w:h="11906" w:orient="landscape"/>
          <w:pgMar w:top="426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C681C" w:rsidRDefault="00386D65"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</w:rPr>
        <w:lastRenderedPageBreak/>
        <w:t xml:space="preserve"> 9 КЛАСС </w:t>
      </w:r>
    </w:p>
    <w:tbl>
      <w:tblPr>
        <w:tblW w:w="15451" w:type="dxa"/>
        <w:tblInd w:w="-1176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7"/>
        <w:gridCol w:w="2967"/>
        <w:gridCol w:w="896"/>
        <w:gridCol w:w="1716"/>
        <w:gridCol w:w="1780"/>
        <w:gridCol w:w="2991"/>
        <w:gridCol w:w="4394"/>
      </w:tblGrid>
      <w:tr w:rsidR="000C681C">
        <w:trPr>
          <w:trHeight w:val="144"/>
        </w:trPr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Виды деятельности обучающихся с учетом Рабочей программы воспитания</w:t>
            </w:r>
          </w:p>
        </w:tc>
      </w:tr>
      <w:tr w:rsidR="000C681C">
        <w:trPr>
          <w:trHeight w:val="144"/>
        </w:trPr>
        <w:tc>
          <w:tcPr>
            <w:tcW w:w="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81C" w:rsidRDefault="000C681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81C" w:rsidRDefault="000C681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0C681C" w:rsidRDefault="000C681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0C681C" w:rsidRDefault="000C681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0C681C" w:rsidRDefault="000C681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81C" w:rsidRDefault="000C6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681C">
        <w:trPr>
          <w:trHeight w:val="144"/>
        </w:trPr>
        <w:tc>
          <w:tcPr>
            <w:tcW w:w="110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 w:cs="Times New Roman"/>
                <w:b/>
                <w:color w:val="000000"/>
              </w:rPr>
              <w:t>XIХ — начало ХХ в.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Формировать у детей и молодежи ценностного миропонимания и современного научного мировоззрения. Инициировать и поддерживать экологическое сознание, признани</w:t>
            </w:r>
            <w:r>
              <w:rPr>
                <w:rFonts w:ascii="Times New Roman" w:hAnsi="Times New Roman" w:cs="Times New Roman"/>
                <w:lang w:val="ru-RU"/>
              </w:rPr>
              <w:t>е высокой ценности жизни во всех ее проявлениях. Строить воспитательную деятельности с учетом культурных различий детей, половозрастных и индивидуальных особенностей.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Инициировать и поддержать исследовательскую деятельность обучающихся в рамках реализации ими индивид</w:t>
            </w:r>
            <w:r>
              <w:rPr>
                <w:rFonts w:ascii="Times New Roman" w:hAnsi="Times New Roman" w:cs="Times New Roman"/>
                <w:lang w:val="ru-RU"/>
              </w:rPr>
              <w:t>уальных и групповых исследовательских проектах. Ориентировать в системе моральных норм и ценностей их иерархизации. Формировать уважение к личности и ее достоинствам, доброжелательное отношение к окружающим.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Политическое развитие европейских стран в 1</w:t>
            </w:r>
            <w:r>
              <w:rPr>
                <w:rFonts w:ascii="Times New Roman" w:hAnsi="Times New Roman"/>
                <w:color w:val="000000"/>
                <w:lang w:val="ru-RU"/>
              </w:rPr>
              <w:t>815—1840-е гг.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Организовать работу обучающихся с социально значимой информацией по поводу получаемой на уроке социально значимой информации – обсуждать, </w:t>
            </w:r>
            <w:r>
              <w:rPr>
                <w:rFonts w:ascii="Times New Roman" w:hAnsi="Times New Roman" w:cs="Times New Roman"/>
                <w:lang w:val="ru-RU"/>
              </w:rPr>
              <w:t>высказывать мнение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Формировать национальную и религиозную терпимость, понимание культурного многообразия мира, уважение к культуре других народов. </w:t>
            </w:r>
            <w:r>
              <w:rPr>
                <w:rFonts w:ascii="Times New Roman" w:hAnsi="Times New Roman" w:cs="Times New Roman"/>
              </w:rPr>
              <w:t>Организовать в рамках урока поощрение учебной и социальной успешности.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Организовать для обучающихся ситуации контроля и оценки (как учебных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достижений отметки, так и моральных, нравственных, гражданских поступков).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1.7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Находить ценностей аспект учебного занятия и информации, обеспечивать его понимание и переживание обучающимися. Опираться на жизненный опыт </w:t>
            </w:r>
            <w:r>
              <w:rPr>
                <w:rFonts w:ascii="Times New Roman" w:hAnsi="Times New Roman" w:cs="Times New Roman"/>
                <w:lang w:val="ru-RU"/>
              </w:rPr>
              <w:t>обучающихся, приводя действенные примеры, образы – из близких им книг, фильмов, мультфильмов, компьютерных игр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  <w:lang w:val="ru-RU"/>
              </w:rPr>
              <w:t>Х — начале ХХ в.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Реализовывать воспитательные возможности в различных видах деятельности обучающихся знаковой основой, самостоятельная работа с учебником, работа с научно-популярной литературой, отбор и сравнение материала по нескольким источникам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1.9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Реализовывать воспитательные возможности в различных видах деятельности обучающихся знаковой основой, самостоятельная работа с учебником, </w:t>
            </w:r>
            <w:r>
              <w:rPr>
                <w:rFonts w:ascii="Times New Roman" w:hAnsi="Times New Roman" w:cs="Times New Roman"/>
                <w:lang w:val="ru-RU"/>
              </w:rPr>
              <w:t>работа с научно-популярной литературой, отбор и сравнение материала по нескольким источникам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1.10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Реализовывать </w:t>
            </w:r>
            <w:r>
              <w:rPr>
                <w:rFonts w:ascii="Times New Roman" w:hAnsi="Times New Roman" w:cs="Times New Roman"/>
                <w:lang w:val="ru-RU"/>
              </w:rPr>
              <w:t>воспитательные возможности в различных видах деятельности обучающихся знаковой основой, самостоятельная работа с учебником, работа с научно-популярной литературой, отбор и сравнение материала по нескольким источникам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1.11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Организовать для обучающихся ситуации контроля и оценки (как учебных достижений отметки, так и моральных, нравственных, гражданских поступков).</w:t>
            </w:r>
          </w:p>
        </w:tc>
      </w:tr>
      <w:tr w:rsidR="000C681C">
        <w:trPr>
          <w:trHeight w:val="144"/>
        </w:trPr>
        <w:tc>
          <w:tcPr>
            <w:tcW w:w="3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64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681C">
        <w:trPr>
          <w:trHeight w:val="144"/>
        </w:trPr>
        <w:tc>
          <w:tcPr>
            <w:tcW w:w="110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 w:cs="Times New Roman"/>
                <w:b/>
                <w:color w:val="000000"/>
              </w:rPr>
              <w:t>XIX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— начале </w:t>
            </w:r>
            <w:r>
              <w:rPr>
                <w:rFonts w:ascii="Times New Roman" w:hAnsi="Times New Roman" w:cs="Times New Roman"/>
                <w:b/>
                <w:color w:val="000000"/>
              </w:rPr>
              <w:t>XX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в.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Александровская эпоха: государственный либерализм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Применять на уроке интерактивные формы работы с обучающимися: интеллектуальные игры, стимулирующие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познавательную мотивацию обучающихся; дидактический театр, где полученные на уроке з</w:t>
            </w:r>
            <w:r>
              <w:rPr>
                <w:rFonts w:ascii="Times New Roman" w:hAnsi="Times New Roman" w:cs="Times New Roman"/>
                <w:lang w:val="ru-RU"/>
              </w:rPr>
              <w:t>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групповую работу, в парах, которые учат обучающихся командной работе и взаимодействию с другими обучающимися.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Николаевское самодержавие: государственный консерватизм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Демонстрация примеров ответственного гражданского поведения, проявления человеколюбия и </w:t>
            </w:r>
            <w:r>
              <w:rPr>
                <w:rFonts w:ascii="Times New Roman" w:hAnsi="Times New Roman" w:cs="Times New Roman"/>
                <w:lang w:val="ru-RU"/>
              </w:rPr>
              <w:t>добросердечности. Проектировать ситуацию и события, развивающие ориентиры в системе моральных норм и ценностей. Реализовывать воспитательные возможности в различных видах деятельности по выполнению заданий с разграничением понятий.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Культурное простран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ство империи в первой половине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Демонстрация примеров ответственного гражданского поведения, проявления человеколюбия и добросердечности. Проектировать си</w:t>
            </w:r>
            <w:r>
              <w:rPr>
                <w:rFonts w:ascii="Times New Roman" w:hAnsi="Times New Roman" w:cs="Times New Roman"/>
                <w:lang w:val="ru-RU"/>
              </w:rPr>
              <w:t>туацию и события, развивающие ориентиры в системе моральных норм и ценностей. Реализовывать воспитательные возможности в различных видах деятельности по выполнению заданий с разграничением понятий.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Демонстрация примеров ответственного гражданского поведения, проявления человеколюбия и добросердечности. Проектировать ситуацию и события, развивающие ориентиры в си</w:t>
            </w:r>
            <w:r>
              <w:rPr>
                <w:rFonts w:ascii="Times New Roman" w:hAnsi="Times New Roman" w:cs="Times New Roman"/>
                <w:lang w:val="ru-RU"/>
              </w:rPr>
              <w:t>стеме моральных норм и ценностей. Реализовывать воспитательные возможности в различных видах деятельности по выполнению заданий с разграничением понятий.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2.6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</w:rPr>
              <w:t>II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Применять на уроке интерактивные формы работы с обучающимися: интеллектуальные игры, стимулирующие познавательную мотивацию обучающихся; дидактический театр, где полученные на уроке з</w:t>
            </w:r>
            <w:r>
              <w:rPr>
                <w:rFonts w:ascii="Times New Roman" w:hAnsi="Times New Roman" w:cs="Times New Roman"/>
                <w:lang w:val="ru-RU"/>
              </w:rPr>
              <w:t>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групповую работу, в парах, которые учат обучающихся командной работе и взаимодействию с другими обучающимися.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Россия в 1880-1890-х гг.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Применять на уроке интерактивные формы работы с обучающимися: интеллектуальные игры, стимулирующие познавательную мотивацию </w:t>
            </w:r>
            <w:r>
              <w:rPr>
                <w:rFonts w:ascii="Times New Roman" w:hAnsi="Times New Roman" w:cs="Times New Roman"/>
                <w:lang w:val="ru-RU"/>
              </w:rPr>
              <w:t>обучающихся; дидактический театр,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групповую работу, в парах, которые учат обучающихся ко</w:t>
            </w:r>
            <w:r>
              <w:rPr>
                <w:rFonts w:ascii="Times New Roman" w:hAnsi="Times New Roman" w:cs="Times New Roman"/>
                <w:lang w:val="ru-RU"/>
              </w:rPr>
              <w:t>мандной работе и взаимодействию с другими обучающимися.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Применять на уроке интерактивные формы </w:t>
            </w:r>
            <w:r>
              <w:rPr>
                <w:rFonts w:ascii="Times New Roman" w:hAnsi="Times New Roman" w:cs="Times New Roman"/>
                <w:lang w:val="ru-RU"/>
              </w:rPr>
              <w:t>работы с обучающимися: интеллектуальные игры, стимулирующие познавательную мотивацию обучающихся; дидактический театр, где полученные на уроке знания обыгрываются в театральных постановках; дискуссий, которые дают обучающимся возможность приобрести опыт ве</w:t>
            </w:r>
            <w:r>
              <w:rPr>
                <w:rFonts w:ascii="Times New Roman" w:hAnsi="Times New Roman" w:cs="Times New Roman"/>
                <w:lang w:val="ru-RU"/>
              </w:rPr>
              <w:t>дения конструктивного диалога; групповую работу, в парах, которые учат обучающихся командной работе и взаимодействию с другими обучающимися.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2.9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Этнокультурный облик империи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Демонстрация примеров ответственного гражданского поведения, проявления человеколюбия и добросердечности. Проектировать ситуацию и события, развивающие ориентиры в системе моральных норм и ценностей. Реализовывать воспитательные возможности </w:t>
            </w:r>
            <w:r>
              <w:rPr>
                <w:rFonts w:ascii="Times New Roman" w:hAnsi="Times New Roman" w:cs="Times New Roman"/>
                <w:lang w:val="ru-RU"/>
              </w:rPr>
              <w:t>в различных видах деятельности по выполнению заданий с разграничением понятий.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2.10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Применять на уроке интерактивные формы работы с обучающимися: интеллектуальные игры, стимулирующие познавательную мотивацию обучающихся; дидактический театр, где полученные на уроке знания обыгрываются в театральных постановках; дискуссий, которые даю</w:t>
            </w:r>
            <w:r>
              <w:rPr>
                <w:rFonts w:ascii="Times New Roman" w:hAnsi="Times New Roman" w:cs="Times New Roman"/>
                <w:lang w:val="ru-RU"/>
              </w:rPr>
              <w:t>т обучающимся возможность приобрести опыт ведения конструктивного диалога; групповую работу, в парах, которые учат обучающихся командной работе и взаимодействию с другими обучающимися.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2.11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Демонстрация примеров ответственного гражданского поведения, проявления человеколюбия и добросердечности. Проектировать ситуацию и события, развивающие ориентиры в системе моральных </w:t>
            </w:r>
            <w:r>
              <w:rPr>
                <w:rFonts w:ascii="Times New Roman" w:hAnsi="Times New Roman" w:cs="Times New Roman"/>
                <w:lang w:val="ru-RU"/>
              </w:rPr>
              <w:t>норм и ценностей. Реализовывать воспитательные возможности в различных видах деятельности по выполнению заданий с разграничением понятий.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2.12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Демонстрация примеров ответственного гражданского поведения, проявления человеколюбия и добросердечности. Проектировать ситуацию и события, развивающие ориентиры в системе моральных норм и ценностей. Реализовывать воспитательные возможности в различных вид</w:t>
            </w:r>
            <w:r>
              <w:rPr>
                <w:rFonts w:ascii="Times New Roman" w:hAnsi="Times New Roman" w:cs="Times New Roman"/>
                <w:lang w:val="ru-RU"/>
              </w:rPr>
              <w:t xml:space="preserve">ах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деятельности по выполнению заданий с разграничением понятий.</w:t>
            </w:r>
          </w:p>
        </w:tc>
      </w:tr>
      <w:tr w:rsidR="000C681C">
        <w:trPr>
          <w:trHeight w:val="144"/>
        </w:trPr>
        <w:tc>
          <w:tcPr>
            <w:tcW w:w="3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64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681C">
        <w:trPr>
          <w:trHeight w:val="426"/>
        </w:trPr>
        <w:tc>
          <w:tcPr>
            <w:tcW w:w="110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Учебный модуль. 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 w:cs="Times New Roman"/>
                <w:b/>
                <w:color w:val="000000"/>
              </w:rPr>
              <w:t>России"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Поле для свободного ввода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Российская революция 1917—1922 гг.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Поле для</w:t>
            </w:r>
            <w:r>
              <w:rPr>
                <w:rFonts w:ascii="Times New Roman" w:hAnsi="Times New Roman"/>
                <w:color w:val="000000"/>
              </w:rPr>
              <w:t xml:space="preserve"> свободного ввода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Демонстрация примеров ответственного гражданского поведения, проявления человеколюбия и добросердечности. Проектировать ситуацию и события, развивающие ориентиры в системе моральных норм и ценностей. Реализовывать воспитательные возможнос</w:t>
            </w:r>
            <w:r>
              <w:rPr>
                <w:rFonts w:ascii="Times New Roman" w:hAnsi="Times New Roman" w:cs="Times New Roman"/>
                <w:lang w:val="ru-RU"/>
              </w:rPr>
              <w:t>ти в различных видах деятельности по выполнению заданий с разграничением понятий.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Великая Отечественная война 1941—1945 гг.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Поле для свободного ввода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Применять на уроке интерактивные формы работы с обучающимися: интеллектуальные игры, </w:t>
            </w:r>
            <w:r>
              <w:rPr>
                <w:rFonts w:ascii="Times New Roman" w:hAnsi="Times New Roman" w:cs="Times New Roman"/>
                <w:lang w:val="ru-RU"/>
              </w:rPr>
              <w:t>стимулирующие познавательную мотивацию обучающихся; дидактический театр,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групповую работ</w:t>
            </w:r>
            <w:r>
              <w:rPr>
                <w:rFonts w:ascii="Times New Roman" w:hAnsi="Times New Roman" w:cs="Times New Roman"/>
                <w:lang w:val="ru-RU"/>
              </w:rPr>
              <w:t>у, в парах, которые учат обучающихся командной работе и взаимодействию с другими обучающимися.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Поле для свободного ввода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Демонстрация примеров ответственного гражданского поведения, проявлени</w:t>
            </w:r>
            <w:r>
              <w:rPr>
                <w:rFonts w:ascii="Times New Roman" w:hAnsi="Times New Roman" w:cs="Times New Roman"/>
                <w:lang w:val="ru-RU"/>
              </w:rPr>
              <w:t>я человеколюбия и добросердечности. Проектировать ситуацию и события, развивающие ориентиры в системе моральных норм и ценностей. Реализовывать воспитательные возможности в различных видах деятельности по выполнению заданий с разграничением понятий.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</w:rPr>
              <w:t>Воссоединение Крыма с Россией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Поле для свободного ввода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386D6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Применять на уроке интерактивные формы работы с обучающимися: интеллектуальные игры, стимулирующие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познавательную мотивацию обучающихся; дидактический театр, где </w:t>
            </w:r>
            <w:r>
              <w:rPr>
                <w:rFonts w:ascii="Times New Roman" w:hAnsi="Times New Roman" w:cs="Times New Roman"/>
                <w:lang w:val="ru-RU"/>
              </w:rPr>
              <w:t>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групповую работу, в парах, которые учат обучающихся командной работе и взаимодействию с друг</w:t>
            </w:r>
            <w:r>
              <w:rPr>
                <w:rFonts w:ascii="Times New Roman" w:hAnsi="Times New Roman" w:cs="Times New Roman"/>
                <w:lang w:val="ru-RU"/>
              </w:rPr>
              <w:t>ими обучающимися.</w:t>
            </w:r>
          </w:p>
        </w:tc>
      </w:tr>
      <w:tr w:rsidR="000C681C">
        <w:trPr>
          <w:trHeight w:val="14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3.6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Итоговое повторение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Поле для свободного ввода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681C">
        <w:trPr>
          <w:trHeight w:val="144"/>
        </w:trPr>
        <w:tc>
          <w:tcPr>
            <w:tcW w:w="3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Итого по модулю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17 </w:t>
            </w:r>
          </w:p>
        </w:tc>
        <w:tc>
          <w:tcPr>
            <w:tcW w:w="64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681C">
        <w:trPr>
          <w:trHeight w:val="144"/>
        </w:trPr>
        <w:tc>
          <w:tcPr>
            <w:tcW w:w="3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85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0C681C" w:rsidRDefault="000C6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C681C" w:rsidRDefault="000C681C">
      <w:pPr>
        <w:sectPr w:rsidR="000C681C">
          <w:pgSz w:w="16383" w:h="11906" w:orient="landscape"/>
          <w:pgMar w:top="284" w:right="850" w:bottom="284" w:left="1701" w:header="0" w:footer="0" w:gutter="0"/>
          <w:cols w:space="720"/>
          <w:formProt w:val="0"/>
          <w:docGrid w:linePitch="100" w:charSpace="4096"/>
        </w:sectPr>
      </w:pPr>
    </w:p>
    <w:p w:rsidR="000C681C" w:rsidRDefault="00386D65">
      <w:pPr>
        <w:spacing w:after="0"/>
        <w:ind w:left="120"/>
        <w:rPr>
          <w:sz w:val="24"/>
          <w:szCs w:val="24"/>
          <w:lang w:val="ru-RU"/>
        </w:rPr>
      </w:pPr>
      <w:bookmarkStart w:id="8" w:name="block-12878817"/>
      <w:bookmarkStart w:id="9" w:name="block-128788161"/>
      <w:bookmarkEnd w:id="8"/>
      <w:bookmarkEnd w:id="9"/>
      <w:r>
        <w:rPr>
          <w:rFonts w:ascii="Times New Roman" w:hAnsi="Times New Roman"/>
          <w:b/>
          <w:color w:val="000000"/>
        </w:rPr>
        <w:lastRenderedPageBreak/>
        <w:t xml:space="preserve"> ПОУРОЧНОЕ ПЛАНИРОВАНИЕ </w:t>
      </w:r>
    </w:p>
    <w:p w:rsidR="000C681C" w:rsidRDefault="00386D65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</w:rPr>
        <w:t xml:space="preserve"> 5 КЛАСС </w:t>
      </w:r>
    </w:p>
    <w:tbl>
      <w:tblPr>
        <w:tblW w:w="15216" w:type="dxa"/>
        <w:tblInd w:w="-1176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4509"/>
        <w:gridCol w:w="952"/>
        <w:gridCol w:w="1789"/>
        <w:gridCol w:w="1900"/>
        <w:gridCol w:w="5379"/>
      </w:tblGrid>
      <w:tr w:rsidR="000C681C">
        <w:trPr>
          <w:trHeight w:val="144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0C681C" w:rsidRDefault="000C68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0C681C" w:rsidRDefault="000C68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0C681C">
        <w:trPr>
          <w:trHeight w:val="144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81C" w:rsidRDefault="000C681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81C" w:rsidRDefault="000C681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0C681C" w:rsidRDefault="000C68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34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81C" w:rsidRDefault="000C681C">
            <w:pPr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Что изучает история.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Историческая хронология. </w:t>
            </w:r>
            <w:r>
              <w:rPr>
                <w:rFonts w:ascii="Times New Roman" w:hAnsi="Times New Roman"/>
                <w:color w:val="000000"/>
              </w:rPr>
              <w:t>Историческая карта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</w:rPr>
              <w:t>Появление человека разумного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9740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Древнейшие земледельцы и </w:t>
            </w:r>
            <w:r>
              <w:rPr>
                <w:rFonts w:ascii="Times New Roman" w:hAnsi="Times New Roman"/>
                <w:color w:val="000000"/>
              </w:rPr>
              <w:t>скотоводы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От первобытности к цивилизации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Природа Египта и </w:t>
            </w:r>
            <w:r>
              <w:rPr>
                <w:rFonts w:ascii="Times New Roman" w:hAnsi="Times New Roman"/>
                <w:color w:val="000000"/>
                <w:lang w:val="ru-RU"/>
              </w:rPr>
              <w:t>ее влияние на условия жизни и занятия древних египтян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Возникновение государственной власти.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Условия жизни, положение и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повинности населения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Отношения Египта с соседними народами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Религиозные верования египтян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Познания древних египтян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Древний Вавилон.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Ассирия.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Нововавилонское царство.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Финикия.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Завоевания персов.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Государственное устройство Персидской </w:t>
            </w:r>
            <w:r>
              <w:rPr>
                <w:rFonts w:ascii="Times New Roman" w:hAnsi="Times New Roman"/>
                <w:color w:val="000000"/>
              </w:rPr>
              <w:t>державы.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Древняя Индия.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Религиозные верования и культура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древних индийцев.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Древний Китай.Правление династии Хань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Древнейшие </w:t>
            </w:r>
            <w:r>
              <w:rPr>
                <w:rFonts w:ascii="Times New Roman" w:hAnsi="Times New Roman"/>
                <w:color w:val="000000"/>
              </w:rPr>
              <w:t>государства Греции.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Троянская война.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Поэмы Гомера </w:t>
            </w:r>
            <w:r>
              <w:rPr>
                <w:rFonts w:ascii="Times New Roman" w:hAnsi="Times New Roman"/>
                <w:color w:val="000000"/>
                <w:lang w:val="ru-RU"/>
              </w:rPr>
              <w:t>«Илиада» и «Одиссея»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Образование городов-государств.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Великая греческая колонизация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Афины: утверждение демократии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Спарта: основные группы населения, общественное </w:t>
            </w:r>
            <w:r>
              <w:rPr>
                <w:rFonts w:ascii="Times New Roman" w:hAnsi="Times New Roman"/>
                <w:color w:val="000000"/>
                <w:lang w:val="ru-RU"/>
              </w:rPr>
              <w:t>устройство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Греко-персидские войны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Крупные сражения </w:t>
            </w:r>
            <w:r>
              <w:rPr>
                <w:rFonts w:ascii="Times New Roman" w:hAnsi="Times New Roman"/>
                <w:color w:val="000000"/>
                <w:lang w:val="ru-RU"/>
              </w:rPr>
              <w:t>греко-персидских войн и их итоги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Расцвет Афинского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Пелопоннесская война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Религия древних греков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Образование и наука в Древней Греции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Искусство и досуг в Древней Греции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002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</w:rPr>
              <w:t>Эллинизм»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Эллинистические госу</w:t>
            </w:r>
            <w:r>
              <w:rPr>
                <w:rFonts w:ascii="Times New Roman" w:hAnsi="Times New Roman"/>
                <w:color w:val="000000"/>
              </w:rPr>
              <w:t>дарства Востока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Республика римских граждан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Верования древних римлян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Войны Рима с Карфагеном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Ганнибал; битва при Каннах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</w:rPr>
              <w:t>Римские провинции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Гай Юлий Цезарь: путь к власти, диктатура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Борьба между наследниками Цезаря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Установление императорской власти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Императоры Рима: завоеватели и правители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Римская империя: </w:t>
            </w:r>
            <w:r>
              <w:rPr>
                <w:rFonts w:ascii="Times New Roman" w:hAnsi="Times New Roman"/>
                <w:color w:val="000000"/>
              </w:rPr>
              <w:t>территория, управление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Возникновение и распространение христианства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  <w:lang w:val="ru-RU"/>
              </w:rPr>
              <w:t>, перенос столицы в Константинополь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Римская литература, золотой век поэзии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Развитие наук и искусства в Древнем Риме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lang w:val="ru-RU"/>
              </w:rPr>
              <w:t>ПРОГРАММЕ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0C681C" w:rsidRDefault="000C681C">
      <w:pPr>
        <w:sectPr w:rsidR="000C681C">
          <w:pgSz w:w="16383" w:h="11906" w:orient="landscape"/>
          <w:pgMar w:top="284" w:right="850" w:bottom="284" w:left="1701" w:header="0" w:footer="0" w:gutter="0"/>
          <w:cols w:space="720"/>
          <w:formProt w:val="0"/>
          <w:docGrid w:linePitch="100" w:charSpace="4096"/>
        </w:sectPr>
      </w:pPr>
    </w:p>
    <w:p w:rsidR="000C681C" w:rsidRDefault="00386D65"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</w:rPr>
        <w:lastRenderedPageBreak/>
        <w:t xml:space="preserve"> 6 КЛАСС </w:t>
      </w:r>
    </w:p>
    <w:tbl>
      <w:tblPr>
        <w:tblW w:w="15451" w:type="dxa"/>
        <w:tblInd w:w="-1176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6"/>
        <w:gridCol w:w="4621"/>
        <w:gridCol w:w="1027"/>
        <w:gridCol w:w="1785"/>
        <w:gridCol w:w="1892"/>
        <w:gridCol w:w="5440"/>
      </w:tblGrid>
      <w:tr w:rsidR="000C681C">
        <w:trPr>
          <w:trHeight w:val="144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81C" w:rsidRDefault="000C6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81C" w:rsidRDefault="000C6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81C" w:rsidRDefault="000C6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Средние века: понятие, хронологические рамки и периодизация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Средневековья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</w:rPr>
              <w:t>VIII</w:t>
            </w:r>
            <w:r>
              <w:rPr>
                <w:rFonts w:ascii="Times New Roman" w:hAnsi="Times New Roman"/>
                <w:color w:val="000000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</w:rPr>
              <w:t>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Ранние славянские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</w:rPr>
              <w:t>VI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XI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Культура Византии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</w:rPr>
              <w:t>Арабский халифат: его расцвет и распад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Культура исламского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Феодалы и крестьянство в средние века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Средневековые города — </w:t>
            </w:r>
            <w:r>
              <w:rPr>
                <w:rFonts w:ascii="Times New Roman" w:hAnsi="Times New Roman"/>
                <w:color w:val="000000"/>
                <w:lang w:val="ru-RU"/>
              </w:rPr>
              <w:t>центры ремесла, торговли,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Реконкиста и образование централизованных государств на Пиренейском </w:t>
            </w:r>
            <w:r>
              <w:rPr>
                <w:rFonts w:ascii="Times New Roman" w:hAnsi="Times New Roman"/>
                <w:color w:val="000000"/>
                <w:lang w:val="ru-RU"/>
              </w:rPr>
              <w:t>полуострове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</w:rPr>
              <w:t>IV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</w:rPr>
              <w:t>Гуситское движение в Чехии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</w:rPr>
              <w:t>XII</w:t>
            </w:r>
            <w:r>
              <w:rPr>
                <w:rFonts w:ascii="Times New Roman" w:hAnsi="Times New Roman"/>
                <w:color w:val="000000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</w:rPr>
              <w:t>XV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Религия и культура с</w:t>
            </w:r>
            <w:r>
              <w:rPr>
                <w:rFonts w:ascii="Times New Roman" w:hAnsi="Times New Roman"/>
                <w:color w:val="000000"/>
                <w:lang w:val="ru-RU"/>
              </w:rPr>
              <w:t>редневековой Европы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Гуманизм. Раннее Возрождение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Китай и Япония в Средние века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Индия в Средние века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Цивилизации майя, ацтеков и инков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Роль и место России в мировой истории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Народы и государства на территории </w:t>
            </w:r>
            <w:r>
              <w:rPr>
                <w:rFonts w:ascii="Times New Roman" w:hAnsi="Times New Roman"/>
                <w:color w:val="000000"/>
                <w:lang w:val="ru-RU"/>
              </w:rPr>
              <w:t>нашей страны в древности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Великое переселение народов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Первые русские князья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</w:rPr>
              <w:t>IX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XI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Принятие христианства и его значение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</w:rPr>
              <w:t>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</w:rPr>
              <w:t>XII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Территориально-политическая структура Руси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</w:rPr>
              <w:t>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</w:rPr>
              <w:t>XII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</w:rPr>
              <w:t>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</w:rPr>
              <w:t>XII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Древнерусское право: </w:t>
            </w:r>
            <w:r>
              <w:rPr>
                <w:rFonts w:ascii="Times New Roman" w:hAnsi="Times New Roman"/>
                <w:color w:val="000000"/>
                <w:lang w:val="ru-RU"/>
              </w:rPr>
              <w:t>Русская Правда, церковные уставы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Формирование единого культурного пространства. Художественная </w:t>
            </w:r>
            <w:r>
              <w:rPr>
                <w:rFonts w:ascii="Times New Roman" w:hAnsi="Times New Roman"/>
                <w:color w:val="000000"/>
                <w:lang w:val="ru-RU"/>
              </w:rPr>
              <w:t>культура и ремесло Руси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18134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</w:rPr>
              <w:t>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</w:rPr>
              <w:t>XII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Важнейшие земли, управляемые ветвями княжеского рода Рюриковичей: </w:t>
            </w:r>
            <w:r>
              <w:rPr>
                <w:rFonts w:ascii="Times New Roman" w:hAnsi="Times New Roman"/>
                <w:color w:val="000000"/>
                <w:lang w:val="ru-RU"/>
              </w:rPr>
              <w:t>Черниговская, Смоленская, Галицкая, Волынская, Суздальская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182436]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</w:rPr>
              <w:t>XII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</w:rPr>
              <w:t>XIII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</w:rPr>
              <w:t>XIII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</w:rPr>
              <w:t>XIV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Ордена крестоносцев и борьба с их экспансией на западных границах Рус</w:t>
            </w:r>
            <w:r>
              <w:rPr>
                <w:rFonts w:ascii="Times New Roman" w:hAnsi="Times New Roman"/>
                <w:color w:val="000000"/>
                <w:lang w:val="ru-RU"/>
              </w:rPr>
              <w:t>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Княжества Северо-Восточной Руси.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Дмитрий Донской. Куликовская битва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</w:rPr>
              <w:t>XIII</w:t>
            </w:r>
            <w:r>
              <w:rPr>
                <w:rFonts w:ascii="Times New Roman" w:hAnsi="Times New Roman"/>
                <w:color w:val="000000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</w:rPr>
              <w:t>XV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веках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</w:rPr>
              <w:t>XIII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XIV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</w:rPr>
              <w:t>XV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Падение Византии и рост церковно-политической роли </w:t>
            </w:r>
            <w:r>
              <w:rPr>
                <w:rFonts w:ascii="Times New Roman" w:hAnsi="Times New Roman"/>
                <w:color w:val="000000"/>
                <w:lang w:val="ru-RU"/>
              </w:rPr>
              <w:t>Москвы в православном мире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</w:rPr>
              <w:t>III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</w:rPr>
              <w:t>XV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веке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</w:rPr>
              <w:t>XV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</w:rPr>
              <w:t>XV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118" w:type="dxa"/>
            <w:tcMar>
              <w:top w:w="0" w:type="dxa"/>
              <w:left w:w="108" w:type="dxa"/>
            </w:tcMar>
          </w:tcPr>
          <w:p w:rsidR="000C681C" w:rsidRDefault="000C681C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0C681C" w:rsidRDefault="000C681C">
      <w:pPr>
        <w:sectPr w:rsidR="000C681C">
          <w:pgSz w:w="16383" w:h="11906" w:orient="landscape"/>
          <w:pgMar w:top="284" w:right="850" w:bottom="284" w:left="1701" w:header="0" w:footer="0" w:gutter="0"/>
          <w:cols w:space="720"/>
          <w:formProt w:val="0"/>
          <w:docGrid w:linePitch="100" w:charSpace="4096"/>
        </w:sectPr>
      </w:pPr>
    </w:p>
    <w:p w:rsidR="000C681C" w:rsidRDefault="00386D65"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</w:rPr>
        <w:lastRenderedPageBreak/>
        <w:t xml:space="preserve"> 7 КЛАСС </w:t>
      </w:r>
    </w:p>
    <w:tbl>
      <w:tblPr>
        <w:tblW w:w="15593" w:type="dxa"/>
        <w:tblInd w:w="-1176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5001"/>
        <w:gridCol w:w="949"/>
        <w:gridCol w:w="1787"/>
        <w:gridCol w:w="1815"/>
        <w:gridCol w:w="5354"/>
      </w:tblGrid>
      <w:tr w:rsidR="000C681C">
        <w:trPr>
          <w:trHeight w:val="144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</w:rPr>
              <w:t>часов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81C" w:rsidRDefault="000C6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81C" w:rsidRDefault="000C6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81C" w:rsidRDefault="000C6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Понятие «Новое время»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Предпосылки и начало </w:t>
            </w:r>
            <w:r>
              <w:rPr>
                <w:rFonts w:ascii="Times New Roman" w:hAnsi="Times New Roman"/>
                <w:color w:val="000000"/>
                <w:lang w:val="ru-RU"/>
              </w:rPr>
              <w:t>Великих географических открытий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</w:rPr>
              <w:t>XV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</w:rPr>
              <w:t>XVI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 и их последствия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</w:rPr>
              <w:t>XVI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XVII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</w:rPr>
              <w:t>XVI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XVII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Причины и начало Реформации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Абсолютизм и сословное представительство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lang w:val="ru-RU"/>
              </w:rPr>
              <w:t>движение в Нидерландах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Франция: путь к абсолютизму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</w:rPr>
              <w:t>XVI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XVII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</w:rPr>
              <w:t>XVII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</w:rPr>
              <w:t>XVI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XVII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Тридцатилетняя война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Высокое Возрождение в Италии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lang w:val="ru-RU"/>
              </w:rPr>
              <w:t>науки: переворот в естествознании, возникновение новой картины мира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</w:rPr>
              <w:t>XVI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XVII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21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</w:rPr>
              <w:t>XVI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XVII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</w:rPr>
              <w:t>XVI</w:t>
            </w:r>
            <w:r>
              <w:rPr>
                <w:rFonts w:ascii="Times New Roman" w:hAnsi="Times New Roman"/>
                <w:color w:val="000000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</w:rPr>
              <w:t>XV</w:t>
            </w:r>
            <w:r>
              <w:rPr>
                <w:rFonts w:ascii="Times New Roman" w:hAnsi="Times New Roman"/>
                <w:color w:val="000000"/>
              </w:rPr>
              <w:t>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</w:rPr>
              <w:t>XVI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18546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</w:rPr>
              <w:t>XVI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Органы государственной власти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</w:rPr>
              <w:t>IV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</w:rPr>
              <w:t>Период боярского 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</w:rPr>
              <w:t>IV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</w:rPr>
              <w:t>Реформы середины</w:t>
            </w:r>
            <w:r>
              <w:rPr>
                <w:rFonts w:ascii="Times New Roman" w:hAnsi="Times New Roman"/>
                <w:color w:val="000000"/>
              </w:rPr>
              <w:t xml:space="preserve"> XVI 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</w:rPr>
              <w:t>XVI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Ливонская </w:t>
            </w:r>
            <w:r>
              <w:rPr>
                <w:rFonts w:ascii="Times New Roman" w:hAnsi="Times New Roman"/>
                <w:color w:val="000000"/>
                <w:lang w:val="ru-RU"/>
              </w:rPr>
              <w:t>война: причины и характер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Социальная структура российского общества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Противоречивость личности Ивана </w:t>
            </w:r>
            <w:r>
              <w:rPr>
                <w:rFonts w:ascii="Times New Roman" w:hAnsi="Times New Roman"/>
                <w:color w:val="000000"/>
                <w:lang w:val="ru-RU"/>
              </w:rPr>
              <w:t>Грозного. Результаты и цена преобразований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</w:rPr>
              <w:t>XVI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Накануне Смуты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</w:rPr>
              <w:t>XVII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Царь Василий Шуйский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</w:rPr>
              <w:t>II</w:t>
            </w:r>
            <w:r>
              <w:rPr>
                <w:rFonts w:ascii="Times New Roman" w:hAnsi="Times New Roman"/>
                <w:color w:val="000000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Подъем национально-освободительного движения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43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Освобождение Москвы в 1612 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Окончание Смуты. Земский собор 1613 г. и его роль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 укреплении государственности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Итоги и последствия Смутного времени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Царствование Михаила Федоровича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Цартвование Алексея Михайловича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Царь Федор Алексеевич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</w:rPr>
              <w:t>XVII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</w:rPr>
              <w:t>XVII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</w:rPr>
              <w:t>XVII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189308</w:t>
            </w: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Соборное уложение 1649 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</w:rPr>
              <w:t>XVII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Восстание Степана Разина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</w:rPr>
              <w:t>XVII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Контакты с православным </w:t>
            </w:r>
            <w:r>
              <w:rPr>
                <w:rFonts w:ascii="Times New Roman" w:hAnsi="Times New Roman"/>
                <w:color w:val="000000"/>
                <w:lang w:val="ru-RU"/>
              </w:rPr>
              <w:t>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Укрепление южных рубежей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C681C">
        <w:trPr>
          <w:trHeight w:val="8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</w:rPr>
              <w:t>XVII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</w:rPr>
              <w:t>XVI</w:t>
            </w:r>
            <w:r>
              <w:rPr>
                <w:rFonts w:ascii="Times New Roman" w:hAnsi="Times New Roman"/>
                <w:color w:val="000000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</w:rPr>
              <w:t>XVII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вв. и повседневная жизнь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</w:rPr>
              <w:t>XVI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XVII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</w:rPr>
              <w:t>XVI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XVII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</w:rPr>
              <w:t>XVII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66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</w:rPr>
              <w:t>XVI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XVII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</w:rPr>
              <w:t>XVI</w:t>
            </w:r>
            <w:r>
              <w:rPr>
                <w:rFonts w:ascii="Times New Roman" w:hAnsi="Times New Roman"/>
                <w:color w:val="000000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</w:rPr>
              <w:t>XVII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C681C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</w:rPr>
              <w:t>XVI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XVII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81C">
        <w:trPr>
          <w:trHeight w:val="144"/>
        </w:trPr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118" w:type="dxa"/>
            <w:tcMar>
              <w:top w:w="0" w:type="dxa"/>
              <w:left w:w="108" w:type="dxa"/>
            </w:tcMar>
          </w:tcPr>
          <w:p w:rsidR="000C681C" w:rsidRDefault="000C681C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0C681C" w:rsidRDefault="000C681C">
      <w:pPr>
        <w:sectPr w:rsidR="000C681C">
          <w:pgSz w:w="16383" w:h="11906" w:orient="landscape"/>
          <w:pgMar w:top="284" w:right="850" w:bottom="709" w:left="1701" w:header="0" w:footer="0" w:gutter="0"/>
          <w:cols w:space="720"/>
          <w:formProt w:val="0"/>
          <w:docGrid w:linePitch="100" w:charSpace="4096"/>
        </w:sectPr>
      </w:pPr>
    </w:p>
    <w:p w:rsidR="000C681C" w:rsidRDefault="00386D65"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</w:rPr>
        <w:lastRenderedPageBreak/>
        <w:t xml:space="preserve"> 8 КЛАСС </w:t>
      </w:r>
    </w:p>
    <w:tbl>
      <w:tblPr>
        <w:tblW w:w="15693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63"/>
        <w:gridCol w:w="4931"/>
        <w:gridCol w:w="1039"/>
        <w:gridCol w:w="1792"/>
        <w:gridCol w:w="1902"/>
        <w:gridCol w:w="5366"/>
      </w:tblGrid>
      <w:tr w:rsidR="000C681C">
        <w:trPr>
          <w:trHeight w:val="144"/>
        </w:trPr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6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81C" w:rsidRDefault="000C6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81C" w:rsidRDefault="000C6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32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81C" w:rsidRDefault="000C6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</w:rPr>
              <w:t>XVIII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Истоки европейского Просвещения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Франция — центр Просвещения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</w:rPr>
              <w:t>XVIII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Великобритания </w:t>
            </w:r>
            <w:r>
              <w:rPr>
                <w:rFonts w:ascii="Times New Roman" w:hAnsi="Times New Roman"/>
                <w:color w:val="000000"/>
              </w:rPr>
              <w:t>в XVIII 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Франция в XVIII 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</w:rPr>
              <w:t>XVIII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Государства Пиренейского полуострова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Создание английских колоний на американской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земле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</w:rPr>
              <w:t>XVIII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</w:rPr>
              <w:t>XVIII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</w:rPr>
              <w:t>XVIII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</w:rPr>
              <w:t>XVIII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</w:rPr>
              <w:t>XVIII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</w:rPr>
              <w:t>XVIII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</w:rPr>
              <w:t>XVIII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</w:rPr>
              <w:t>XVII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XVIII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в.: от царства к империи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Причины и </w:t>
            </w:r>
            <w:r>
              <w:rPr>
                <w:rFonts w:ascii="Times New Roman" w:hAnsi="Times New Roman"/>
                <w:color w:val="000000"/>
              </w:rPr>
              <w:t>предпосылки преобразований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  <w:lang w:val="ru-RU"/>
              </w:rPr>
              <w:t>, борьба за власть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</w:rPr>
              <w:t>XVIII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Социальная политика XVIII 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Реформы управления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</w:rPr>
              <w:t>Положение инославных конфессий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Оппозиция реформам Петра I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</w:rPr>
              <w:t>XVIII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 области культуры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  <w:lang w:val="ru-RU"/>
              </w:rPr>
              <w:t>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Начало эпохи </w:t>
            </w:r>
            <w:r>
              <w:rPr>
                <w:rFonts w:ascii="Times New Roman" w:hAnsi="Times New Roman"/>
                <w:color w:val="000000"/>
              </w:rPr>
              <w:t>дворцовых переворотов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Россия при Елизавете Петровне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</w:rPr>
              <w:t>III</w:t>
            </w:r>
            <w:r>
              <w:rPr>
                <w:rFonts w:ascii="Times New Roman" w:hAnsi="Times New Roman"/>
                <w:color w:val="000000"/>
                <w:lang w:val="ru-RU"/>
              </w:rPr>
              <w:t>. Перев</w:t>
            </w:r>
            <w:r>
              <w:rPr>
                <w:rFonts w:ascii="Times New Roman" w:hAnsi="Times New Roman"/>
                <w:color w:val="000000"/>
                <w:lang w:val="ru-RU"/>
              </w:rPr>
              <w:t>орот 28 июня 1762 г.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  <w:lang w:val="ru-RU"/>
              </w:rPr>
              <w:t>. Дворцовые перевороты»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Внутренняя политика Екатерины II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«Просвещенный </w:t>
            </w:r>
            <w:r>
              <w:rPr>
                <w:rFonts w:ascii="Times New Roman" w:hAnsi="Times New Roman"/>
                <w:color w:val="000000"/>
                <w:lang w:val="ru-RU"/>
              </w:rPr>
              <w:t>абсолютизм», его особенности в России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</w:rPr>
              <w:t>II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</w:rPr>
              <w:t>XVIII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</w:rPr>
              <w:t>XVIII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</w:rPr>
              <w:t>XVIII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</w:rPr>
              <w:t>XVIII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</w:rPr>
              <w:t>XVIII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</w:rPr>
              <w:t>XVIII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Влияние социальных волнений на внутреннюю политику государства и развитие общественной </w:t>
            </w:r>
            <w:r>
              <w:rPr>
                <w:rFonts w:ascii="Times New Roman" w:hAnsi="Times New Roman"/>
                <w:color w:val="000000"/>
                <w:lang w:val="ru-RU"/>
              </w:rPr>
              <w:t>мысли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</w:rPr>
              <w:t>XVIII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Россия при Павле I.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</w:rPr>
              <w:t>Дворцовый переворот 11 марта 1801 г.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</w:rPr>
              <w:t>Правление Екатерины II и Павла I»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</w:rPr>
              <w:t>XVIII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Культура и быт российских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сословий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</w:rPr>
              <w:t>XVIII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</w:rPr>
              <w:t>XVIII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Русская архитектура XVIII 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</w:rPr>
              <w:t>XVIII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81C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</w:rPr>
              <w:t>XVII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XVIII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вв.: от царства к империи"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259" w:type="dxa"/>
            <w:tcMar>
              <w:top w:w="0" w:type="dxa"/>
              <w:left w:w="108" w:type="dxa"/>
            </w:tcMar>
          </w:tcPr>
          <w:p w:rsidR="000C681C" w:rsidRDefault="000C681C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0C681C" w:rsidRDefault="000C681C">
      <w:pPr>
        <w:sectPr w:rsidR="000C681C">
          <w:pgSz w:w="16383" w:h="11906" w:orient="landscape"/>
          <w:pgMar w:top="284" w:right="850" w:bottom="426" w:left="426" w:header="0" w:footer="0" w:gutter="0"/>
          <w:cols w:space="720"/>
          <w:formProt w:val="0"/>
          <w:docGrid w:linePitch="100" w:charSpace="4096"/>
        </w:sectPr>
      </w:pPr>
    </w:p>
    <w:p w:rsidR="000C681C" w:rsidRDefault="00386D65"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</w:rPr>
        <w:lastRenderedPageBreak/>
        <w:t xml:space="preserve"> 9 КЛАСС </w:t>
      </w:r>
    </w:p>
    <w:tbl>
      <w:tblPr>
        <w:tblW w:w="15375" w:type="dxa"/>
        <w:tblInd w:w="-1034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63"/>
        <w:gridCol w:w="4795"/>
        <w:gridCol w:w="944"/>
        <w:gridCol w:w="1782"/>
        <w:gridCol w:w="1812"/>
        <w:gridCol w:w="5379"/>
      </w:tblGrid>
      <w:tr w:rsidR="000C681C">
        <w:trPr>
          <w:trHeight w:val="144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81C" w:rsidRDefault="000C6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81C" w:rsidRDefault="000C6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81C" w:rsidRDefault="000C6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во Франции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Политические течен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ия и партии в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веке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Европейские революции 1830 г. и 1848-1849 гг.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Великобритания в Викторианскую эпоху.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Влияние США на страны Латинской Америки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Завершение колониального раздела мира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— начала ХХ 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Внешняя политика России в 1813–1825 годах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191648</w:t>
            </w:r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</w:rPr>
              <w:t>Крымская война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века»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Сословная структура российского общества.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Общественная жизнь в 1830—1850-е гг.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Развитие науки и техники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Народная культура. Культура повседневности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Многообразие культур и религий </w:t>
            </w:r>
            <w:r>
              <w:rPr>
                <w:rFonts w:ascii="Times New Roman" w:hAnsi="Times New Roman"/>
                <w:color w:val="000000"/>
                <w:lang w:val="ru-RU"/>
              </w:rPr>
              <w:t>Российской империи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Земская и городская реформы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Военные реформы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193862</w:t>
            </w:r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</w:rPr>
              <w:t>II</w:t>
            </w:r>
            <w:r>
              <w:rPr>
                <w:rFonts w:ascii="Times New Roman" w:hAnsi="Times New Roman"/>
                <w:color w:val="000000"/>
                <w:lang w:val="ru-RU"/>
              </w:rPr>
              <w:t>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«Народное самодержавие» Александра III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века»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Наука </w:t>
            </w:r>
            <w:r>
              <w:rPr>
                <w:rFonts w:ascii="Times New Roman" w:hAnsi="Times New Roman"/>
                <w:color w:val="000000"/>
              </w:rPr>
              <w:t>и образование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Национальная политика самодержавия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Общественная жизнь в 1860—1890-х гг.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Национальная политика, </w:t>
            </w:r>
            <w:r>
              <w:rPr>
                <w:rFonts w:ascii="Times New Roman" w:hAnsi="Times New Roman"/>
                <w:color w:val="000000"/>
                <w:lang w:val="ru-RU"/>
              </w:rPr>
              <w:t>этнические элиты и национально-культурные движения на рубеже веков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Избирательный закон 11 декабря 1905 г.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Общество и власть после революции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Серебряный век российской культуры.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‒ начале ХХ 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</w:rPr>
              <w:t>XIX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века»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Российская империя накануне революции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Февральская революция 1917 года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Октябрь 1917 года и его последствия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</w:rPr>
              <w:t>XX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Нападение </w:t>
            </w:r>
            <w:r>
              <w:rPr>
                <w:rFonts w:ascii="Times New Roman" w:hAnsi="Times New Roman"/>
                <w:color w:val="000000"/>
                <w:lang w:val="ru-RU"/>
              </w:rPr>
              <w:t>гитлеровской Германии на СССР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Крупнейшие битвы в ходе войны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СССР и союзники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Всемирно-историческое значение Победы СССР в Великой Отечественной </w:t>
            </w:r>
            <w:r>
              <w:rPr>
                <w:rFonts w:ascii="Times New Roman" w:hAnsi="Times New Roman"/>
                <w:color w:val="000000"/>
                <w:lang w:val="ru-RU"/>
              </w:rPr>
              <w:t>войне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Распад СССР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Становление демократической России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</w:rPr>
              <w:t>XXI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Вхождение Крыма и Севастополя </w:t>
            </w:r>
            <w:r>
              <w:rPr>
                <w:rFonts w:ascii="Times New Roman" w:hAnsi="Times New Roman"/>
                <w:color w:val="000000"/>
                <w:lang w:val="ru-RU"/>
              </w:rPr>
              <w:t>в состав России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0C68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C681C">
        <w:trPr>
          <w:trHeight w:val="144"/>
        </w:trPr>
        <w:tc>
          <w:tcPr>
            <w:tcW w:w="7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85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81C" w:rsidRDefault="00386D6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941" w:type="dxa"/>
            <w:tcMar>
              <w:top w:w="0" w:type="dxa"/>
              <w:left w:w="108" w:type="dxa"/>
            </w:tcMar>
          </w:tcPr>
          <w:p w:rsidR="000C681C" w:rsidRDefault="000C681C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0C681C" w:rsidRDefault="000C681C">
      <w:pPr>
        <w:sectPr w:rsidR="000C681C">
          <w:pgSz w:w="16383" w:h="11906" w:orient="landscape"/>
          <w:pgMar w:top="284" w:right="850" w:bottom="567" w:left="1701" w:header="0" w:footer="0" w:gutter="0"/>
          <w:cols w:space="720"/>
          <w:formProt w:val="0"/>
          <w:docGrid w:linePitch="100" w:charSpace="4096"/>
        </w:sectPr>
      </w:pPr>
    </w:p>
    <w:p w:rsidR="000C681C" w:rsidRDefault="00386D65">
      <w:pPr>
        <w:spacing w:after="0"/>
        <w:ind w:left="120"/>
        <w:rPr>
          <w:lang w:val="ru-RU"/>
        </w:rPr>
      </w:pPr>
      <w:bookmarkStart w:id="10" w:name="block-128788171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C681C" w:rsidRDefault="00386D6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C681C" w:rsidRDefault="00386D6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C681C" w:rsidRDefault="00386D6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C681C" w:rsidRDefault="00386D65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0C681C" w:rsidRDefault="00386D6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C681C" w:rsidRDefault="00386D6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C681C" w:rsidRDefault="000C681C">
      <w:pPr>
        <w:spacing w:after="0"/>
        <w:ind w:left="120"/>
        <w:rPr>
          <w:lang w:val="ru-RU"/>
        </w:rPr>
      </w:pPr>
    </w:p>
    <w:p w:rsidR="000C681C" w:rsidRDefault="00386D65">
      <w:pPr>
        <w:spacing w:after="0" w:line="480" w:lineRule="auto"/>
        <w:ind w:left="120"/>
        <w:rPr>
          <w:sz w:val="24"/>
          <w:szCs w:val="24"/>
          <w:lang w:val="ru-RU"/>
        </w:rPr>
        <w:sectPr w:rsidR="000C681C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11" w:name="_GoBack"/>
      <w:bookmarkEnd w:id="11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12" w:name="block-12878818"/>
      <w:bookmarkEnd w:id="12"/>
    </w:p>
    <w:p w:rsidR="000C681C" w:rsidRDefault="000C681C">
      <w:pPr>
        <w:rPr>
          <w:sz w:val="24"/>
          <w:szCs w:val="24"/>
          <w:lang w:val="ru-RU"/>
        </w:rPr>
      </w:pPr>
    </w:p>
    <w:sectPr w:rsidR="000C681C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F00A7"/>
    <w:multiLevelType w:val="multilevel"/>
    <w:tmpl w:val="84EAA10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7C4B6E"/>
    <w:multiLevelType w:val="multilevel"/>
    <w:tmpl w:val="19E0F6E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88E6688"/>
    <w:multiLevelType w:val="multilevel"/>
    <w:tmpl w:val="79E84FE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B137B38"/>
    <w:multiLevelType w:val="multilevel"/>
    <w:tmpl w:val="C2E0A9D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B26612C"/>
    <w:multiLevelType w:val="multilevel"/>
    <w:tmpl w:val="23CA427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BB146DE"/>
    <w:multiLevelType w:val="multilevel"/>
    <w:tmpl w:val="DDAA5D3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F072422"/>
    <w:multiLevelType w:val="multilevel"/>
    <w:tmpl w:val="B9D0014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07218AB"/>
    <w:multiLevelType w:val="multilevel"/>
    <w:tmpl w:val="365A7AA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4164582"/>
    <w:multiLevelType w:val="multilevel"/>
    <w:tmpl w:val="8F1EF7F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19186CAE"/>
    <w:multiLevelType w:val="multilevel"/>
    <w:tmpl w:val="5400E3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9191BC3"/>
    <w:multiLevelType w:val="multilevel"/>
    <w:tmpl w:val="9C5628A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EDB7729"/>
    <w:multiLevelType w:val="multilevel"/>
    <w:tmpl w:val="73ACF51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20813F04"/>
    <w:multiLevelType w:val="multilevel"/>
    <w:tmpl w:val="5C94328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27701E86"/>
    <w:multiLevelType w:val="multilevel"/>
    <w:tmpl w:val="4B50B72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2E8E42D8"/>
    <w:multiLevelType w:val="multilevel"/>
    <w:tmpl w:val="24D6762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2F4763B8"/>
    <w:multiLevelType w:val="multilevel"/>
    <w:tmpl w:val="CF8CA33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31CA4DBC"/>
    <w:multiLevelType w:val="multilevel"/>
    <w:tmpl w:val="C1BAB0D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32372569"/>
    <w:multiLevelType w:val="multilevel"/>
    <w:tmpl w:val="C7E055F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353737A5"/>
    <w:multiLevelType w:val="multilevel"/>
    <w:tmpl w:val="F3988E1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36E540B0"/>
    <w:multiLevelType w:val="multilevel"/>
    <w:tmpl w:val="C61EFA3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39147E92"/>
    <w:multiLevelType w:val="multilevel"/>
    <w:tmpl w:val="01F0D0B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3B8225A4"/>
    <w:multiLevelType w:val="multilevel"/>
    <w:tmpl w:val="63ECAAD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3C7217A0"/>
    <w:multiLevelType w:val="multilevel"/>
    <w:tmpl w:val="308CF7E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40DC7FD1"/>
    <w:multiLevelType w:val="multilevel"/>
    <w:tmpl w:val="979CD14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40EC6C8E"/>
    <w:multiLevelType w:val="multilevel"/>
    <w:tmpl w:val="C5E698A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43195D77"/>
    <w:multiLevelType w:val="multilevel"/>
    <w:tmpl w:val="E0B0647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458554F8"/>
    <w:multiLevelType w:val="multilevel"/>
    <w:tmpl w:val="DDB28E5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46AB40F1"/>
    <w:multiLevelType w:val="multilevel"/>
    <w:tmpl w:val="2DA461B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4A7F3FB9"/>
    <w:multiLevelType w:val="multilevel"/>
    <w:tmpl w:val="AD94823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4B6D4AD8"/>
    <w:multiLevelType w:val="multilevel"/>
    <w:tmpl w:val="0780101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4BB34427"/>
    <w:multiLevelType w:val="multilevel"/>
    <w:tmpl w:val="9FDE905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4CE95AA8"/>
    <w:multiLevelType w:val="multilevel"/>
    <w:tmpl w:val="6024B26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543D64C7"/>
    <w:multiLevelType w:val="multilevel"/>
    <w:tmpl w:val="D488F52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575810CA"/>
    <w:multiLevelType w:val="multilevel"/>
    <w:tmpl w:val="A232EBE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59D87E11"/>
    <w:multiLevelType w:val="multilevel"/>
    <w:tmpl w:val="40BE3B9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61D57F0C"/>
    <w:multiLevelType w:val="multilevel"/>
    <w:tmpl w:val="6FA2174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634236E9"/>
    <w:multiLevelType w:val="multilevel"/>
    <w:tmpl w:val="965CE19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64DE6C0B"/>
    <w:multiLevelType w:val="multilevel"/>
    <w:tmpl w:val="51742CD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6EA15766"/>
    <w:multiLevelType w:val="multilevel"/>
    <w:tmpl w:val="465CBBA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3"/>
  </w:num>
  <w:num w:numId="2">
    <w:abstractNumId w:val="27"/>
  </w:num>
  <w:num w:numId="3">
    <w:abstractNumId w:val="12"/>
  </w:num>
  <w:num w:numId="4">
    <w:abstractNumId w:val="2"/>
  </w:num>
  <w:num w:numId="5">
    <w:abstractNumId w:val="16"/>
  </w:num>
  <w:num w:numId="6">
    <w:abstractNumId w:val="24"/>
  </w:num>
  <w:num w:numId="7">
    <w:abstractNumId w:val="28"/>
  </w:num>
  <w:num w:numId="8">
    <w:abstractNumId w:val="3"/>
  </w:num>
  <w:num w:numId="9">
    <w:abstractNumId w:val="26"/>
  </w:num>
  <w:num w:numId="10">
    <w:abstractNumId w:val="25"/>
  </w:num>
  <w:num w:numId="11">
    <w:abstractNumId w:val="10"/>
  </w:num>
  <w:num w:numId="12">
    <w:abstractNumId w:val="6"/>
  </w:num>
  <w:num w:numId="13">
    <w:abstractNumId w:val="22"/>
  </w:num>
  <w:num w:numId="14">
    <w:abstractNumId w:val="11"/>
  </w:num>
  <w:num w:numId="15">
    <w:abstractNumId w:val="17"/>
  </w:num>
  <w:num w:numId="16">
    <w:abstractNumId w:val="35"/>
  </w:num>
  <w:num w:numId="17">
    <w:abstractNumId w:val="23"/>
  </w:num>
  <w:num w:numId="18">
    <w:abstractNumId w:val="36"/>
  </w:num>
  <w:num w:numId="19">
    <w:abstractNumId w:val="5"/>
  </w:num>
  <w:num w:numId="20">
    <w:abstractNumId w:val="38"/>
  </w:num>
  <w:num w:numId="21">
    <w:abstractNumId w:val="32"/>
  </w:num>
  <w:num w:numId="22">
    <w:abstractNumId w:val="19"/>
  </w:num>
  <w:num w:numId="23">
    <w:abstractNumId w:val="34"/>
  </w:num>
  <w:num w:numId="24">
    <w:abstractNumId w:val="30"/>
  </w:num>
  <w:num w:numId="25">
    <w:abstractNumId w:val="1"/>
  </w:num>
  <w:num w:numId="26">
    <w:abstractNumId w:val="20"/>
  </w:num>
  <w:num w:numId="27">
    <w:abstractNumId w:val="37"/>
  </w:num>
  <w:num w:numId="28">
    <w:abstractNumId w:val="33"/>
  </w:num>
  <w:num w:numId="29">
    <w:abstractNumId w:val="8"/>
  </w:num>
  <w:num w:numId="30">
    <w:abstractNumId w:val="31"/>
  </w:num>
  <w:num w:numId="31">
    <w:abstractNumId w:val="14"/>
  </w:num>
  <w:num w:numId="32">
    <w:abstractNumId w:val="7"/>
  </w:num>
  <w:num w:numId="33">
    <w:abstractNumId w:val="0"/>
  </w:num>
  <w:num w:numId="34">
    <w:abstractNumId w:val="29"/>
  </w:num>
  <w:num w:numId="35">
    <w:abstractNumId w:val="21"/>
  </w:num>
  <w:num w:numId="36">
    <w:abstractNumId w:val="18"/>
  </w:num>
  <w:num w:numId="37">
    <w:abstractNumId w:val="4"/>
  </w:num>
  <w:num w:numId="38">
    <w:abstractNumId w:val="1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1C"/>
    <w:rsid w:val="000C681C"/>
    <w:rsid w:val="0038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91AAC-A027-4A47-B9C5-3FB3C01C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491F3C"/>
    <w:rPr>
      <w:color w:val="0563C1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0">
    <w:name w:val="Title"/>
    <w:basedOn w:val="a"/>
    <w:next w:val="a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rsid w:val="00491F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76</Pages>
  <Words>28422</Words>
  <Characters>162009</Characters>
  <Application>Microsoft Office Word</Application>
  <DocSecurity>0</DocSecurity>
  <Lines>1350</Lines>
  <Paragraphs>380</Paragraphs>
  <ScaleCrop>false</ScaleCrop>
  <Company/>
  <LinksUpToDate>false</LinksUpToDate>
  <CharactersWithSpaces>190051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Захар</cp:lastModifiedBy>
  <cp:revision>8</cp:revision>
  <dcterms:created xsi:type="dcterms:W3CDTF">2023-09-11T13:46:00Z</dcterms:created>
  <dcterms:modified xsi:type="dcterms:W3CDTF">2023-09-25T14:31:00Z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